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Сотрудники МЧС продолжают проводить дезинфекцию объектов вгородах и районах КЧР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15.05.202015:05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Сотрудники МЧС продолжают проводить дезинфекцию объектов в городахи районах КЧР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СотрудникиДонского спасательного центра МЧС России продолжают проводитьдезинфекционную обработку социально-значимых объектов в городах ирайонах Карачаево-Черкесии.</w:t>
            </w:r>
            <w:br/>
            <w:br/>
            <w:r>
              <w:rPr/>
              <w:t xml:space="preserve">Сегодня специалисты подразделения работают в Карачаевском городскомокруге, Карачаевском и Малокарачаевском районах. При помощиспециального оборудования спасатели обрабатывают входные группы, атакже прилегающие к медицинским учреждениям территории, детскиеплощадки, парки и остановки. Обработке подвергнутся 105 объектов наобщей площади 78 000 кв.м.</w:t>
            </w:r>
            <w:br/>
            <w:br/>
            <w:r>
              <w:rPr/>
              <w:t xml:space="preserve">В период с 10 по 11 мая спасателями было обработано 346 объектов,общая площадь территории составляет 172 000 кв.м.</w:t>
            </w:r>
            <w:br/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2021-04-24T03:39:24+03:00</dcterms:created>
  <dcterms:modified xsi:type="dcterms:W3CDTF">2021-04-24T03:39:24+03:00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