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95" w:rsidRDefault="00C65595">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C65595" w:rsidRDefault="00C65595">
      <w:pPr>
        <w:pStyle w:val="ConsPlusNormal"/>
        <w:jc w:val="both"/>
        <w:outlineLvl w:val="0"/>
      </w:pPr>
    </w:p>
    <w:p w:rsidR="00C65595" w:rsidRDefault="00C65595">
      <w:pPr>
        <w:pStyle w:val="ConsPlusNormal"/>
        <w:outlineLvl w:val="0"/>
      </w:pPr>
      <w:r>
        <w:t>Зарегистрировано в Минюсте России 15 октября 2021 г. N 65430</w:t>
      </w:r>
    </w:p>
    <w:p w:rsidR="00C65595" w:rsidRDefault="00C65595">
      <w:pPr>
        <w:pStyle w:val="ConsPlusNormal"/>
        <w:pBdr>
          <w:top w:val="single" w:sz="6" w:space="0" w:color="auto"/>
        </w:pBdr>
        <w:spacing w:before="100" w:after="100"/>
        <w:jc w:val="both"/>
        <w:rPr>
          <w:sz w:val="2"/>
          <w:szCs w:val="2"/>
        </w:rPr>
      </w:pPr>
    </w:p>
    <w:p w:rsidR="00C65595" w:rsidRDefault="00C65595">
      <w:pPr>
        <w:pStyle w:val="ConsPlusNormal"/>
        <w:jc w:val="both"/>
      </w:pPr>
    </w:p>
    <w:p w:rsidR="00C65595" w:rsidRDefault="00C65595">
      <w:pPr>
        <w:pStyle w:val="ConsPlusTitle"/>
        <w:jc w:val="center"/>
      </w:pPr>
      <w:r>
        <w:t>МИНИСТЕРСТВО РОССИЙСКОЙ ФЕДЕРАЦИИ ПО ДЕЛАМ ГРАЖДАНСКОЙ</w:t>
      </w:r>
    </w:p>
    <w:p w:rsidR="00C65595" w:rsidRDefault="00C65595">
      <w:pPr>
        <w:pStyle w:val="ConsPlusTitle"/>
        <w:jc w:val="center"/>
      </w:pPr>
      <w:r>
        <w:t>ОБОРОНЫ, ЧРЕЗВЫЧАЙНЫМ СИТУАЦИЯМ И ЛИКВИДАЦИИ</w:t>
      </w:r>
    </w:p>
    <w:p w:rsidR="00C65595" w:rsidRDefault="00C65595">
      <w:pPr>
        <w:pStyle w:val="ConsPlusTitle"/>
        <w:jc w:val="center"/>
      </w:pPr>
      <w:r>
        <w:t>ПОСЛЕДСТВИЙ СТИХИЙНЫХ БЕДСТВИЙ</w:t>
      </w:r>
    </w:p>
    <w:p w:rsidR="00C65595" w:rsidRDefault="00C65595">
      <w:pPr>
        <w:pStyle w:val="ConsPlusTitle"/>
        <w:jc w:val="center"/>
      </w:pPr>
    </w:p>
    <w:p w:rsidR="00C65595" w:rsidRDefault="00C65595">
      <w:pPr>
        <w:pStyle w:val="ConsPlusTitle"/>
        <w:jc w:val="center"/>
      </w:pPr>
      <w:r>
        <w:t>ПРИКАЗ</w:t>
      </w:r>
    </w:p>
    <w:p w:rsidR="00C65595" w:rsidRDefault="00C65595">
      <w:pPr>
        <w:pStyle w:val="ConsPlusTitle"/>
        <w:jc w:val="center"/>
      </w:pPr>
      <w:r>
        <w:t>от 1 июня 2021 г. N 356</w:t>
      </w:r>
    </w:p>
    <w:p w:rsidR="00C65595" w:rsidRDefault="00C65595">
      <w:pPr>
        <w:pStyle w:val="ConsPlusTitle"/>
        <w:jc w:val="center"/>
      </w:pPr>
    </w:p>
    <w:p w:rsidR="00C65595" w:rsidRDefault="00C65595">
      <w:pPr>
        <w:pStyle w:val="ConsPlusTitle"/>
        <w:jc w:val="center"/>
      </w:pPr>
      <w:r>
        <w:t>ОБ УТВЕРЖДЕНИИ ПРАВИЛ</w:t>
      </w:r>
    </w:p>
    <w:p w:rsidR="00C65595" w:rsidRDefault="00C65595">
      <w:pPr>
        <w:pStyle w:val="ConsPlusTitle"/>
        <w:jc w:val="center"/>
      </w:pPr>
      <w:r>
        <w:t>АТТЕСТАЦИИ НА ПРАВО УПРАВЛЕНИЯ МАЛОМЕРНЫМИ СУДАМИ,</w:t>
      </w:r>
    </w:p>
    <w:p w:rsidR="00C65595" w:rsidRDefault="00C65595">
      <w:pPr>
        <w:pStyle w:val="ConsPlusTitle"/>
        <w:jc w:val="center"/>
      </w:pPr>
      <w:proofErr w:type="gramStart"/>
      <w:r>
        <w:t>ИСПОЛЬЗУЕМЫМИ</w:t>
      </w:r>
      <w:proofErr w:type="gramEnd"/>
      <w:r>
        <w:t xml:space="preserve"> В НЕКОММЕРЧЕСКИХ ЦЕЛЯХ</w:t>
      </w:r>
    </w:p>
    <w:p w:rsidR="00C65595" w:rsidRDefault="00C65595">
      <w:pPr>
        <w:pStyle w:val="ConsPlusNormal"/>
        <w:jc w:val="both"/>
      </w:pPr>
    </w:p>
    <w:p w:rsidR="00C65595" w:rsidRDefault="00C65595">
      <w:pPr>
        <w:pStyle w:val="ConsPlusNormal"/>
        <w:ind w:firstLine="540"/>
        <w:jc w:val="both"/>
      </w:pPr>
      <w:proofErr w:type="gramStart"/>
      <w:r>
        <w:t xml:space="preserve">В соответствии с </w:t>
      </w:r>
      <w:hyperlink r:id="rId6" w:history="1">
        <w:r>
          <w:rPr>
            <w:color w:val="0000FF"/>
          </w:rPr>
          <w:t>пунктом 7</w:t>
        </w:r>
      </w:hyperlink>
      <w:r>
        <w:t xml:space="preserve">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утвержденного постановлением Правительства Российской Федерации от 23 декабря 2004 г. N 835 &lt;1&gt;, приказываю:</w:t>
      </w:r>
      <w:proofErr w:type="gramEnd"/>
    </w:p>
    <w:p w:rsidR="00C65595" w:rsidRDefault="00C65595">
      <w:pPr>
        <w:pStyle w:val="ConsPlusNormal"/>
        <w:spacing w:before="220"/>
        <w:ind w:firstLine="540"/>
        <w:jc w:val="both"/>
      </w:pPr>
      <w:r>
        <w:t>--------------------------------</w:t>
      </w:r>
    </w:p>
    <w:p w:rsidR="00C65595" w:rsidRDefault="00C65595">
      <w:pPr>
        <w:pStyle w:val="ConsPlusNormal"/>
        <w:spacing w:before="220"/>
        <w:ind w:firstLine="540"/>
        <w:jc w:val="both"/>
      </w:pPr>
      <w:r>
        <w:t>&lt;1&gt; Собрание законодательства Российской Федерации, 2004, N 52, ст. 5499; 2013, N 30, ст. 4123.</w:t>
      </w:r>
    </w:p>
    <w:p w:rsidR="00C65595" w:rsidRDefault="00C65595">
      <w:pPr>
        <w:pStyle w:val="ConsPlusNormal"/>
        <w:jc w:val="both"/>
      </w:pPr>
    </w:p>
    <w:p w:rsidR="00C65595" w:rsidRDefault="00C65595">
      <w:pPr>
        <w:pStyle w:val="ConsPlusNormal"/>
        <w:ind w:firstLine="540"/>
        <w:jc w:val="both"/>
      </w:pPr>
      <w:r>
        <w:t xml:space="preserve">1. Утвердить прилагаемые </w:t>
      </w:r>
      <w:hyperlink w:anchor="P34" w:history="1">
        <w:r>
          <w:rPr>
            <w:color w:val="0000FF"/>
          </w:rPr>
          <w:t>Правила</w:t>
        </w:r>
      </w:hyperlink>
      <w:r>
        <w:t xml:space="preserve"> аттестации </w:t>
      </w:r>
      <w:proofErr w:type="gramStart"/>
      <w:r>
        <w:t>на право управления</w:t>
      </w:r>
      <w:proofErr w:type="gramEnd"/>
      <w:r>
        <w:t xml:space="preserve"> маломерными судами, используемыми в некоммерческих целях.</w:t>
      </w:r>
    </w:p>
    <w:p w:rsidR="00C65595" w:rsidRDefault="00C65595">
      <w:pPr>
        <w:pStyle w:val="ConsPlusNormal"/>
        <w:spacing w:before="220"/>
        <w:ind w:firstLine="540"/>
        <w:jc w:val="both"/>
      </w:pPr>
      <w:r>
        <w:t xml:space="preserve">2. </w:t>
      </w:r>
      <w:proofErr w:type="gramStart"/>
      <w:r>
        <w:t xml:space="preserve">Признать утратившим силу </w:t>
      </w:r>
      <w:hyperlink r:id="rId7" w:history="1">
        <w:r>
          <w:rPr>
            <w:color w:val="0000FF"/>
          </w:rPr>
          <w:t>приказ</w:t>
        </w:r>
      </w:hyperlink>
      <w:r>
        <w:t xml:space="preserve"> МЧС России от 27 мая 2014 г. N 262 "Об утверждении Правил аттестации на право управления маломерными судами, поднадзорными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(зарегистрирован Министерством юстиции Российской Федерации 20 августа 2014 г., регистрационный N 33667).</w:t>
      </w:r>
      <w:proofErr w:type="gramEnd"/>
    </w:p>
    <w:p w:rsidR="00C65595" w:rsidRDefault="00C65595">
      <w:pPr>
        <w:pStyle w:val="ConsPlusNormal"/>
        <w:spacing w:before="220"/>
        <w:ind w:firstLine="540"/>
        <w:jc w:val="both"/>
      </w:pPr>
      <w:r>
        <w:t>3. Настоящий приказ вступает в силу с 1 марта 2022 г.</w:t>
      </w:r>
    </w:p>
    <w:p w:rsidR="00C65595" w:rsidRDefault="00C65595">
      <w:pPr>
        <w:pStyle w:val="ConsPlusNormal"/>
        <w:jc w:val="both"/>
      </w:pPr>
    </w:p>
    <w:p w:rsidR="00C65595" w:rsidRDefault="00C65595">
      <w:pPr>
        <w:pStyle w:val="ConsPlusNormal"/>
        <w:jc w:val="right"/>
      </w:pPr>
      <w:r>
        <w:t>Министр</w:t>
      </w:r>
    </w:p>
    <w:p w:rsidR="00C65595" w:rsidRDefault="00C65595">
      <w:pPr>
        <w:pStyle w:val="ConsPlusNormal"/>
        <w:jc w:val="right"/>
      </w:pPr>
      <w:r>
        <w:t>Е.Н.ЗИНИЧЕВ</w:t>
      </w: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right"/>
        <w:outlineLvl w:val="0"/>
      </w:pPr>
      <w:r>
        <w:t>Утверждены</w:t>
      </w:r>
    </w:p>
    <w:p w:rsidR="00C65595" w:rsidRDefault="00C65595">
      <w:pPr>
        <w:pStyle w:val="ConsPlusNormal"/>
        <w:jc w:val="right"/>
      </w:pPr>
      <w:r>
        <w:t>приказом МЧС России</w:t>
      </w:r>
    </w:p>
    <w:p w:rsidR="00C65595" w:rsidRDefault="00C65595">
      <w:pPr>
        <w:pStyle w:val="ConsPlusNormal"/>
        <w:jc w:val="right"/>
      </w:pPr>
      <w:r>
        <w:t>от 01.06.2021 N 356</w:t>
      </w:r>
    </w:p>
    <w:p w:rsidR="00C65595" w:rsidRDefault="00C65595">
      <w:pPr>
        <w:pStyle w:val="ConsPlusNormal"/>
        <w:jc w:val="both"/>
      </w:pPr>
    </w:p>
    <w:p w:rsidR="00C65595" w:rsidRDefault="00C65595">
      <w:pPr>
        <w:pStyle w:val="ConsPlusTitle"/>
        <w:jc w:val="center"/>
      </w:pPr>
      <w:bookmarkStart w:id="0" w:name="P34"/>
      <w:bookmarkEnd w:id="0"/>
      <w:r>
        <w:t>ПРАВИЛА</w:t>
      </w:r>
    </w:p>
    <w:p w:rsidR="00C65595" w:rsidRDefault="00C65595">
      <w:pPr>
        <w:pStyle w:val="ConsPlusTitle"/>
        <w:jc w:val="center"/>
      </w:pPr>
      <w:r>
        <w:t>АТТЕСТАЦИИ НА ПРАВО УПРАВЛЕНИЯ МАЛОМЕРНЫМИ СУДАМИ,</w:t>
      </w:r>
    </w:p>
    <w:p w:rsidR="00C65595" w:rsidRDefault="00C65595">
      <w:pPr>
        <w:pStyle w:val="ConsPlusTitle"/>
        <w:jc w:val="center"/>
      </w:pPr>
      <w:proofErr w:type="gramStart"/>
      <w:r>
        <w:t>ИСПОЛЬЗУЕМЫМИ</w:t>
      </w:r>
      <w:proofErr w:type="gramEnd"/>
      <w:r>
        <w:t xml:space="preserve"> В НЕКОММЕРЧЕСКИХ ЦЕЛЯХ</w:t>
      </w:r>
    </w:p>
    <w:p w:rsidR="00C65595" w:rsidRDefault="00C65595">
      <w:pPr>
        <w:pStyle w:val="ConsPlusNormal"/>
        <w:jc w:val="both"/>
      </w:pPr>
    </w:p>
    <w:p w:rsidR="00C65595" w:rsidRDefault="00C65595">
      <w:pPr>
        <w:pStyle w:val="ConsPlusTitle"/>
        <w:jc w:val="center"/>
        <w:outlineLvl w:val="1"/>
      </w:pPr>
      <w:r>
        <w:t>I. Общие положения</w:t>
      </w:r>
    </w:p>
    <w:p w:rsidR="00C65595" w:rsidRDefault="00C65595">
      <w:pPr>
        <w:pStyle w:val="ConsPlusNormal"/>
        <w:jc w:val="both"/>
      </w:pPr>
    </w:p>
    <w:p w:rsidR="00C65595" w:rsidRDefault="00C65595">
      <w:pPr>
        <w:pStyle w:val="ConsPlusNormal"/>
        <w:ind w:firstLine="540"/>
        <w:jc w:val="both"/>
      </w:pPr>
      <w:r>
        <w:t xml:space="preserve">1. Аттестация </w:t>
      </w:r>
      <w:proofErr w:type="gramStart"/>
      <w:r>
        <w:t>на право управления</w:t>
      </w:r>
      <w:proofErr w:type="gramEnd"/>
      <w:r>
        <w:t xml:space="preserve"> маломерными судами, используемыми в некоммерческих целях (далее - аттестация, маломерные суда соответственно), предусматривает систему мероприятий, направленных на определение способности безопасно управлять маломерными судами.</w:t>
      </w:r>
    </w:p>
    <w:p w:rsidR="00C65595" w:rsidRDefault="00C65595">
      <w:pPr>
        <w:pStyle w:val="ConsPlusNormal"/>
        <w:spacing w:before="220"/>
        <w:ind w:firstLine="540"/>
        <w:jc w:val="both"/>
      </w:pPr>
      <w:r>
        <w:t>2. Аттестация осуществляется в отношении физического лица по его заявлению (далее - заявитель).</w:t>
      </w:r>
    </w:p>
    <w:p w:rsidR="00C65595" w:rsidRDefault="00C65595">
      <w:pPr>
        <w:pStyle w:val="ConsPlusNormal"/>
        <w:spacing w:before="220"/>
        <w:ind w:firstLine="540"/>
        <w:jc w:val="both"/>
      </w:pPr>
      <w:r>
        <w:t>3. Аттестация проводится в наделенных соответствующими полномочиями структурных подразделениях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подразделение ГИМС МЧС России).</w:t>
      </w:r>
    </w:p>
    <w:p w:rsidR="00C65595" w:rsidRDefault="00C65595">
      <w:pPr>
        <w:pStyle w:val="ConsPlusNormal"/>
        <w:spacing w:before="220"/>
        <w:ind w:firstLine="540"/>
        <w:jc w:val="both"/>
      </w:pPr>
      <w:bookmarkStart w:id="1" w:name="P43"/>
      <w:bookmarkEnd w:id="1"/>
      <w:r>
        <w:t>4. По результатам аттестации может быть предоставлено право управления:</w:t>
      </w:r>
    </w:p>
    <w:p w:rsidR="00C65595" w:rsidRDefault="00C65595">
      <w:pPr>
        <w:pStyle w:val="ConsPlusNormal"/>
        <w:spacing w:before="220"/>
        <w:ind w:firstLine="540"/>
        <w:jc w:val="both"/>
      </w:pPr>
      <w:r>
        <w:t>а) маломерными судами типа:</w:t>
      </w:r>
    </w:p>
    <w:p w:rsidR="00C65595" w:rsidRDefault="00C65595">
      <w:pPr>
        <w:pStyle w:val="ConsPlusNormal"/>
        <w:spacing w:before="220"/>
        <w:ind w:firstLine="540"/>
        <w:jc w:val="both"/>
      </w:pPr>
      <w:r>
        <w:t>маломерное моторное судно;</w:t>
      </w:r>
    </w:p>
    <w:p w:rsidR="00C65595" w:rsidRDefault="00C65595">
      <w:pPr>
        <w:pStyle w:val="ConsPlusNormal"/>
        <w:spacing w:before="220"/>
        <w:ind w:firstLine="540"/>
        <w:jc w:val="both"/>
      </w:pPr>
      <w:r>
        <w:t>маломерное парусное судно;</w:t>
      </w:r>
    </w:p>
    <w:p w:rsidR="00C65595" w:rsidRDefault="00C65595">
      <w:pPr>
        <w:pStyle w:val="ConsPlusNormal"/>
        <w:spacing w:before="220"/>
        <w:ind w:firstLine="540"/>
        <w:jc w:val="both"/>
      </w:pPr>
      <w:r>
        <w:t>маломерное парусно-моторное судно;</w:t>
      </w:r>
    </w:p>
    <w:p w:rsidR="00C65595" w:rsidRDefault="00C65595">
      <w:pPr>
        <w:pStyle w:val="ConsPlusNormal"/>
        <w:spacing w:before="220"/>
        <w:ind w:firstLine="540"/>
        <w:jc w:val="both"/>
      </w:pPr>
      <w:r>
        <w:t>маломерное судно на воздушной подушке;</w:t>
      </w:r>
    </w:p>
    <w:p w:rsidR="00C65595" w:rsidRDefault="00C65595">
      <w:pPr>
        <w:pStyle w:val="ConsPlusNormal"/>
        <w:spacing w:before="220"/>
        <w:ind w:firstLine="540"/>
        <w:jc w:val="both"/>
      </w:pPr>
      <w:r>
        <w:t xml:space="preserve">маломерное судно особой конструкции (специфические конструктивные </w:t>
      </w:r>
      <w:proofErr w:type="gramStart"/>
      <w:r>
        <w:t>признаки</w:t>
      </w:r>
      <w:proofErr w:type="gramEnd"/>
      <w:r>
        <w:t xml:space="preserve"> которого обеспечивают альтернативные способы его динамического перемещения);</w:t>
      </w:r>
    </w:p>
    <w:p w:rsidR="00C65595" w:rsidRDefault="00C65595">
      <w:pPr>
        <w:pStyle w:val="ConsPlusNormal"/>
        <w:spacing w:before="220"/>
        <w:ind w:firstLine="540"/>
        <w:jc w:val="both"/>
      </w:pPr>
      <w:r>
        <w:t>беспалубное маломерное судно с тяговым двигателем, оснащенным водометом, спроектированное для управления им сидя, стоя или на коленях с расположением людей друг за другом непосредственно на корпусе, а не внутри него (далее - гидроцикл);</w:t>
      </w:r>
    </w:p>
    <w:p w:rsidR="00C65595" w:rsidRDefault="00C65595">
      <w:pPr>
        <w:pStyle w:val="ConsPlusNormal"/>
        <w:spacing w:before="220"/>
        <w:ind w:firstLine="540"/>
        <w:jc w:val="both"/>
      </w:pPr>
      <w:r>
        <w:t>б) в районах плавания:</w:t>
      </w:r>
    </w:p>
    <w:p w:rsidR="00C65595" w:rsidRDefault="00C65595">
      <w:pPr>
        <w:pStyle w:val="ConsPlusNormal"/>
        <w:spacing w:before="220"/>
        <w:ind w:firstLine="540"/>
        <w:jc w:val="both"/>
      </w:pPr>
      <w:bookmarkStart w:id="2" w:name="P52"/>
      <w:bookmarkEnd w:id="2"/>
      <w:r>
        <w:t xml:space="preserve">внутренние воды Российской Федерации, на которые требования </w:t>
      </w:r>
      <w:hyperlink r:id="rId8" w:history="1">
        <w:r>
          <w:rPr>
            <w:color w:val="0000FF"/>
          </w:rPr>
          <w:t>Кодекса</w:t>
        </w:r>
      </w:hyperlink>
      <w:r>
        <w:t xml:space="preserve"> внутреннего водного транспорта Российской Федерации &lt;1&gt; не распространяются (далее - внутренние воды);</w:t>
      </w:r>
    </w:p>
    <w:p w:rsidR="00C65595" w:rsidRDefault="00C65595">
      <w:pPr>
        <w:pStyle w:val="ConsPlusNormal"/>
        <w:spacing w:before="220"/>
        <w:ind w:firstLine="540"/>
        <w:jc w:val="both"/>
      </w:pPr>
      <w:r>
        <w:t>--------------------------------</w:t>
      </w:r>
    </w:p>
    <w:p w:rsidR="00C65595" w:rsidRDefault="00C65595">
      <w:pPr>
        <w:pStyle w:val="ConsPlusNormal"/>
        <w:spacing w:before="220"/>
        <w:ind w:firstLine="540"/>
        <w:jc w:val="both"/>
      </w:pPr>
      <w:r>
        <w:t>&lt;1&gt; Собрание законодательства Российской Федерации, 2001, N 11, ст. 1001; 2020, N 24, ст. 3740.</w:t>
      </w:r>
    </w:p>
    <w:p w:rsidR="00C65595" w:rsidRDefault="00C65595">
      <w:pPr>
        <w:pStyle w:val="ConsPlusNormal"/>
        <w:jc w:val="both"/>
      </w:pPr>
    </w:p>
    <w:p w:rsidR="00C65595" w:rsidRDefault="00C65595">
      <w:pPr>
        <w:pStyle w:val="ConsPlusNormal"/>
        <w:ind w:firstLine="540"/>
        <w:jc w:val="both"/>
      </w:pPr>
      <w:bookmarkStart w:id="3" w:name="P56"/>
      <w:bookmarkEnd w:id="3"/>
      <w:r>
        <w:t xml:space="preserve">внутренние воды Российской Федерации, где судоходство организовано в соответствии с требованиями </w:t>
      </w:r>
      <w:hyperlink r:id="rId9" w:history="1">
        <w:r>
          <w:rPr>
            <w:color w:val="0000FF"/>
          </w:rPr>
          <w:t>Кодекса</w:t>
        </w:r>
      </w:hyperlink>
      <w:r>
        <w:t xml:space="preserve"> внутреннего водного транспорта Российской Федерации (далее - внутренние водные пути Российской Федерации);</w:t>
      </w:r>
    </w:p>
    <w:p w:rsidR="00C65595" w:rsidRDefault="00C65595">
      <w:pPr>
        <w:pStyle w:val="ConsPlusNormal"/>
        <w:spacing w:before="220"/>
        <w:ind w:firstLine="540"/>
        <w:jc w:val="both"/>
      </w:pPr>
      <w:r>
        <w:t>внутренние морские воды и территориальное море Российской Федерации.</w:t>
      </w:r>
    </w:p>
    <w:p w:rsidR="00C65595" w:rsidRDefault="00C65595">
      <w:pPr>
        <w:pStyle w:val="ConsPlusNormal"/>
        <w:spacing w:before="220"/>
        <w:ind w:firstLine="540"/>
        <w:jc w:val="both"/>
      </w:pPr>
      <w:r>
        <w:t>5. В зависимости от сведений, представленных заявителем, и в соответствии с итогами аттестации устанавливаются разрешенные для управления заявителем тип (типы) маломерного судна и район (районы) плавания.</w:t>
      </w:r>
    </w:p>
    <w:p w:rsidR="00C65595" w:rsidRDefault="00C65595">
      <w:pPr>
        <w:pStyle w:val="ConsPlusNormal"/>
        <w:spacing w:before="220"/>
        <w:ind w:firstLine="540"/>
        <w:jc w:val="both"/>
      </w:pPr>
      <w:r>
        <w:t xml:space="preserve">6. Документом, удостоверяющим право его владельца управлять в указанном районе (районах) плавания маломерным судном указанного типа, является удостоверение </w:t>
      </w:r>
      <w:proofErr w:type="gramStart"/>
      <w:r>
        <w:t>на право управления</w:t>
      </w:r>
      <w:proofErr w:type="gramEnd"/>
      <w:r>
        <w:t xml:space="preserve"> маломерным судном (далее - удостоверение).</w:t>
      </w:r>
    </w:p>
    <w:p w:rsidR="00C65595" w:rsidRDefault="00C65595">
      <w:pPr>
        <w:pStyle w:val="ConsPlusNormal"/>
        <w:jc w:val="both"/>
      </w:pPr>
    </w:p>
    <w:p w:rsidR="00C65595" w:rsidRDefault="00C65595">
      <w:pPr>
        <w:pStyle w:val="ConsPlusTitle"/>
        <w:jc w:val="center"/>
        <w:outlineLvl w:val="1"/>
      </w:pPr>
      <w:r>
        <w:lastRenderedPageBreak/>
        <w:t>II. Организация деятельности аттестационных комиссий</w:t>
      </w:r>
    </w:p>
    <w:p w:rsidR="00C65595" w:rsidRDefault="00C65595">
      <w:pPr>
        <w:pStyle w:val="ConsPlusTitle"/>
        <w:jc w:val="center"/>
      </w:pPr>
      <w:proofErr w:type="gramStart"/>
      <w:r>
        <w:t>на право управления</w:t>
      </w:r>
      <w:proofErr w:type="gramEnd"/>
      <w:r>
        <w:t xml:space="preserve"> маломерным судном</w:t>
      </w:r>
    </w:p>
    <w:p w:rsidR="00C65595" w:rsidRDefault="00C65595">
      <w:pPr>
        <w:pStyle w:val="ConsPlusNormal"/>
        <w:jc w:val="both"/>
      </w:pPr>
    </w:p>
    <w:p w:rsidR="00C65595" w:rsidRDefault="00C65595">
      <w:pPr>
        <w:pStyle w:val="ConsPlusNormal"/>
        <w:ind w:firstLine="540"/>
        <w:jc w:val="both"/>
      </w:pPr>
      <w:r>
        <w:t xml:space="preserve">7. Мероприятия, направленные на определение способности заявителей безопасно управлять маломерными судами, проводятся аттестационными комиссиями </w:t>
      </w:r>
      <w:proofErr w:type="gramStart"/>
      <w:r>
        <w:t>на право управления</w:t>
      </w:r>
      <w:proofErr w:type="gramEnd"/>
      <w:r>
        <w:t xml:space="preserve"> маломерными судами (далее - аттестационные комиссии).</w:t>
      </w:r>
    </w:p>
    <w:p w:rsidR="00C65595" w:rsidRDefault="00C65595">
      <w:pPr>
        <w:pStyle w:val="ConsPlusNormal"/>
        <w:spacing w:before="220"/>
        <w:ind w:firstLine="540"/>
        <w:jc w:val="both"/>
      </w:pPr>
      <w:r>
        <w:t>8. В своей деятельности аттестационные комиссии руководствуются настоящими Правилами и иными нормативными правовыми актами Российской Федерации, регулирующими отношения в сфере пользования маломерными судами.</w:t>
      </w:r>
    </w:p>
    <w:p w:rsidR="00C65595" w:rsidRDefault="00C65595">
      <w:pPr>
        <w:pStyle w:val="ConsPlusNormal"/>
        <w:spacing w:before="220"/>
        <w:ind w:firstLine="540"/>
        <w:jc w:val="both"/>
      </w:pPr>
      <w:r>
        <w:t xml:space="preserve">9. </w:t>
      </w:r>
      <w:proofErr w:type="gramStart"/>
      <w:r>
        <w:t>В зависимости от специфики и уровня подготовки членов аттестационной комиссии, а также имеющегося в подразделении ГИМС МЧС России оборудования, необходимого для проведения аттестации по различным типу (типам) маломерных судов и району (районам) плавания, главные управления МЧС России по субъектам Российской Федерации ежегодно до 25 декабря определяют подразделения ГИМС МЧС России для проведения аттестации по конкретным типам маломерных судов и районам</w:t>
      </w:r>
      <w:proofErr w:type="gramEnd"/>
      <w:r>
        <w:t xml:space="preserve"> плавания.</w:t>
      </w:r>
    </w:p>
    <w:p w:rsidR="00C65595" w:rsidRDefault="00C65595">
      <w:pPr>
        <w:pStyle w:val="ConsPlusNormal"/>
        <w:spacing w:before="220"/>
        <w:ind w:firstLine="540"/>
        <w:jc w:val="both"/>
      </w:pPr>
      <w:r>
        <w:t>10. Аттестационные комиссии формируются на постоянной основе ежегодно до 25 декабря приказом начальника главного управления МЧС России по субъекту Российской Федерации по представлению главного государственного инспектора по маломерным судам субъекта Российской Федерации.</w:t>
      </w:r>
    </w:p>
    <w:p w:rsidR="00C65595" w:rsidRDefault="00C65595">
      <w:pPr>
        <w:pStyle w:val="ConsPlusNormal"/>
        <w:spacing w:before="220"/>
        <w:ind w:firstLine="540"/>
        <w:jc w:val="both"/>
      </w:pPr>
      <w:r>
        <w:t>11. В состав аттестационной комиссии включается не менее 5 человек.</w:t>
      </w:r>
    </w:p>
    <w:p w:rsidR="00C65595" w:rsidRDefault="00C65595">
      <w:pPr>
        <w:pStyle w:val="ConsPlusNormal"/>
        <w:spacing w:before="220"/>
        <w:ind w:firstLine="540"/>
        <w:jc w:val="both"/>
      </w:pPr>
      <w:r>
        <w:t>Аттестационная комиссия состоит из председателя аттестационной комиссии, заместителя председателя аттестационной комиссии и членов аттестационной комиссии.</w:t>
      </w:r>
    </w:p>
    <w:p w:rsidR="00C65595" w:rsidRDefault="00C65595">
      <w:pPr>
        <w:pStyle w:val="ConsPlusNormal"/>
        <w:spacing w:before="220"/>
        <w:ind w:firstLine="540"/>
        <w:jc w:val="both"/>
      </w:pPr>
      <w:r>
        <w:t>12. Председателем аттестационной комиссии назначается руководитель (начальник) подразделения ГИМС МЧС России.</w:t>
      </w:r>
    </w:p>
    <w:p w:rsidR="00C65595" w:rsidRDefault="00C65595">
      <w:pPr>
        <w:pStyle w:val="ConsPlusNormal"/>
        <w:spacing w:before="220"/>
        <w:ind w:firstLine="540"/>
        <w:jc w:val="both"/>
      </w:pPr>
      <w:r>
        <w:t>Председатель аттестационной комиссии организует работу аттестационной комиссии, руководит проведением аттестации.</w:t>
      </w:r>
    </w:p>
    <w:p w:rsidR="00C65595" w:rsidRDefault="00C65595">
      <w:pPr>
        <w:pStyle w:val="ConsPlusNormal"/>
        <w:spacing w:before="220"/>
        <w:ind w:firstLine="540"/>
        <w:jc w:val="both"/>
      </w:pPr>
      <w:r>
        <w:t xml:space="preserve">13. В </w:t>
      </w:r>
      <w:proofErr w:type="gramStart"/>
      <w:r>
        <w:t>случае</w:t>
      </w:r>
      <w:proofErr w:type="gramEnd"/>
      <w:r>
        <w:t xml:space="preserve"> отсутствия председателя аттестационной комиссии его обязанности выполняет заместитель председателя аттестационной комиссии.</w:t>
      </w:r>
    </w:p>
    <w:p w:rsidR="00C65595" w:rsidRDefault="00C65595">
      <w:pPr>
        <w:pStyle w:val="ConsPlusNormal"/>
        <w:spacing w:before="220"/>
        <w:ind w:firstLine="540"/>
        <w:jc w:val="both"/>
      </w:pPr>
      <w:r>
        <w:t>14. В аттестационную комиссию включаются:</w:t>
      </w:r>
    </w:p>
    <w:p w:rsidR="00C65595" w:rsidRDefault="00C65595">
      <w:pPr>
        <w:pStyle w:val="ConsPlusNormal"/>
        <w:spacing w:before="220"/>
        <w:ind w:firstLine="540"/>
        <w:jc w:val="both"/>
      </w:pPr>
      <w:r>
        <w:t xml:space="preserve">а) государственные инспекторы по маломерным судам подразделения ГИМС МЧС России (далее - инспекторы), имеющие удостоверение на управление разрешенными типами маломерных судов и в соответствующих районах плавания, указанных в </w:t>
      </w:r>
      <w:hyperlink w:anchor="P43" w:history="1">
        <w:r>
          <w:rPr>
            <w:color w:val="0000FF"/>
          </w:rPr>
          <w:t>пункте 4</w:t>
        </w:r>
      </w:hyperlink>
      <w:r>
        <w:t xml:space="preserve"> настоящих Правил;</w:t>
      </w:r>
    </w:p>
    <w:p w:rsidR="00C65595" w:rsidRDefault="00C65595">
      <w:pPr>
        <w:pStyle w:val="ConsPlusNormal"/>
        <w:spacing w:before="220"/>
        <w:ind w:firstLine="540"/>
        <w:jc w:val="both"/>
      </w:pPr>
      <w:proofErr w:type="gramStart"/>
      <w:r>
        <w:t>б) представители общественных организаций, деятельность которых связана с пользованием маломерными судами (по согласованию);</w:t>
      </w:r>
      <w:proofErr w:type="gramEnd"/>
    </w:p>
    <w:p w:rsidR="00C65595" w:rsidRDefault="00C65595">
      <w:pPr>
        <w:pStyle w:val="ConsPlusNormal"/>
        <w:spacing w:before="220"/>
        <w:ind w:firstLine="540"/>
        <w:jc w:val="both"/>
      </w:pPr>
      <w:r>
        <w:t>в) внештатные общественные инспекторы ГИМС МЧС России &lt;2&gt; (по согласованию);</w:t>
      </w:r>
    </w:p>
    <w:p w:rsidR="00C65595" w:rsidRDefault="00C65595">
      <w:pPr>
        <w:pStyle w:val="ConsPlusNormal"/>
        <w:spacing w:before="220"/>
        <w:ind w:firstLine="540"/>
        <w:jc w:val="both"/>
      </w:pPr>
      <w:r>
        <w:t>--------------------------------</w:t>
      </w:r>
    </w:p>
    <w:p w:rsidR="00C65595" w:rsidRDefault="00C65595">
      <w:pPr>
        <w:pStyle w:val="ConsPlusNormal"/>
        <w:spacing w:before="220"/>
        <w:ind w:firstLine="540"/>
        <w:jc w:val="both"/>
      </w:pPr>
      <w:proofErr w:type="gramStart"/>
      <w:r>
        <w:t xml:space="preserve">&lt;2&gt; </w:t>
      </w:r>
      <w:hyperlink r:id="rId10" w:history="1">
        <w:r>
          <w:rPr>
            <w:color w:val="0000FF"/>
          </w:rPr>
          <w:t>Приказ</w:t>
        </w:r>
      </w:hyperlink>
      <w:r>
        <w:t xml:space="preserve"> МЧС России от 16.10.2019 N 588 "Об утверждении Положения о внештатных общественных инспекторах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и о признании утратившим силу приказа МЧС России от 29.04.2005 N 367" (зарегистрирован Министерством юстиции Российской Федерации 31.03.2020, </w:t>
      </w:r>
      <w:r>
        <w:lastRenderedPageBreak/>
        <w:t>регистрационный N 57909).</w:t>
      </w:r>
      <w:proofErr w:type="gramEnd"/>
    </w:p>
    <w:p w:rsidR="00C65595" w:rsidRDefault="00C65595">
      <w:pPr>
        <w:pStyle w:val="ConsPlusNormal"/>
        <w:jc w:val="both"/>
      </w:pPr>
    </w:p>
    <w:p w:rsidR="00C65595" w:rsidRDefault="00C65595">
      <w:pPr>
        <w:pStyle w:val="ConsPlusNormal"/>
        <w:ind w:firstLine="540"/>
        <w:jc w:val="both"/>
      </w:pPr>
      <w:r>
        <w:t>г) специалисты морского или (и) водного транспорта с опытом управления маломерными судами, имеющие профессиональное образование, соответствующее тематике проверяемых вопросов (далее - специалисты морского или (и) водного транспорта) (по согласованию).</w:t>
      </w:r>
    </w:p>
    <w:p w:rsidR="00C65595" w:rsidRDefault="00C65595">
      <w:pPr>
        <w:pStyle w:val="ConsPlusNormal"/>
        <w:spacing w:before="220"/>
        <w:ind w:firstLine="540"/>
        <w:jc w:val="both"/>
      </w:pPr>
      <w:r>
        <w:t>15. Включение представителей общественных организаций, деятельность которых связана с пользованием маломерными судами, внештатных общественных инспекторов, специалистов морского или (и) водного транспорта допускается в количестве не более одной трети от общего состава аттестационной комиссии.</w:t>
      </w:r>
    </w:p>
    <w:p w:rsidR="00C65595" w:rsidRDefault="00C65595">
      <w:pPr>
        <w:pStyle w:val="ConsPlusNormal"/>
        <w:spacing w:before="220"/>
        <w:ind w:firstLine="540"/>
        <w:jc w:val="both"/>
      </w:pPr>
      <w:r>
        <w:t xml:space="preserve">16. В </w:t>
      </w:r>
      <w:proofErr w:type="gramStart"/>
      <w:r>
        <w:t>случае</w:t>
      </w:r>
      <w:proofErr w:type="gramEnd"/>
      <w:r>
        <w:t xml:space="preserve"> включения в состав аттестационной комиссии преподавателей организации, осуществляющей подготовку граждан для управления маломерными судами, указанные преподаватели не принимают участия в аттестации лиц, которых они обучали.</w:t>
      </w:r>
    </w:p>
    <w:p w:rsidR="00C65595" w:rsidRDefault="00C65595">
      <w:pPr>
        <w:pStyle w:val="ConsPlusNormal"/>
        <w:jc w:val="both"/>
      </w:pPr>
    </w:p>
    <w:p w:rsidR="00C65595" w:rsidRDefault="00C65595">
      <w:pPr>
        <w:pStyle w:val="ConsPlusTitle"/>
        <w:jc w:val="center"/>
        <w:outlineLvl w:val="1"/>
      </w:pPr>
      <w:r>
        <w:t>III. Проведение аттестации</w:t>
      </w:r>
    </w:p>
    <w:p w:rsidR="00C65595" w:rsidRDefault="00C65595">
      <w:pPr>
        <w:pStyle w:val="ConsPlusNormal"/>
        <w:jc w:val="both"/>
      </w:pPr>
    </w:p>
    <w:p w:rsidR="00C65595" w:rsidRDefault="00C65595">
      <w:pPr>
        <w:pStyle w:val="ConsPlusNormal"/>
        <w:ind w:firstLine="540"/>
        <w:jc w:val="both"/>
      </w:pPr>
      <w:r>
        <w:t>17. Аттестация проводится в следующей последовательности:</w:t>
      </w:r>
    </w:p>
    <w:p w:rsidR="00C65595" w:rsidRDefault="00C65595">
      <w:pPr>
        <w:pStyle w:val="ConsPlusNormal"/>
        <w:spacing w:before="220"/>
        <w:ind w:firstLine="540"/>
        <w:jc w:val="both"/>
      </w:pPr>
      <w:r>
        <w:t>а) проверка документов заявителя, необходимых для проведения аттестации по заявленным типу (типам) маломерного судна и району (районам) плавания (далее - документы);</w:t>
      </w:r>
    </w:p>
    <w:p w:rsidR="00C65595" w:rsidRDefault="00C65595">
      <w:pPr>
        <w:pStyle w:val="ConsPlusNormal"/>
        <w:spacing w:before="220"/>
        <w:ind w:firstLine="540"/>
        <w:jc w:val="both"/>
      </w:pPr>
      <w:r>
        <w:t>б) проверка теоретических знаний заявителя по заявленным типу (типам) маломерного судна и району (районам) плавания (далее - проверка теоретических знаний);</w:t>
      </w:r>
    </w:p>
    <w:p w:rsidR="00C65595" w:rsidRDefault="00C65595">
      <w:pPr>
        <w:pStyle w:val="ConsPlusNormal"/>
        <w:spacing w:before="220"/>
        <w:ind w:firstLine="540"/>
        <w:jc w:val="both"/>
      </w:pPr>
      <w:r>
        <w:t>в) проверка навыков практического управления маломерным судном заявленного типа (типов) в заявленном районе (районах) плавания (далее - проверка практических навыков).</w:t>
      </w:r>
    </w:p>
    <w:p w:rsidR="00C65595" w:rsidRDefault="00C65595">
      <w:pPr>
        <w:pStyle w:val="ConsPlusNormal"/>
        <w:spacing w:before="220"/>
        <w:ind w:firstLine="540"/>
        <w:jc w:val="both"/>
      </w:pPr>
      <w:r>
        <w:t xml:space="preserve">18. Аттестация для управления маломерным судном в районе ином, чем </w:t>
      </w:r>
      <w:proofErr w:type="gramStart"/>
      <w:r>
        <w:t>разрешенный</w:t>
      </w:r>
      <w:proofErr w:type="gramEnd"/>
      <w:r>
        <w:t xml:space="preserve"> ранее согласно удостоверению, включает проверку документов и проверку теоретических знаний по заявленному району (районам) плавания. Проверка практических навыков заявителя в этом случае не проводится.</w:t>
      </w:r>
    </w:p>
    <w:p w:rsidR="00C65595" w:rsidRDefault="00C65595">
      <w:pPr>
        <w:pStyle w:val="ConsPlusNormal"/>
        <w:spacing w:before="220"/>
        <w:ind w:firstLine="540"/>
        <w:jc w:val="both"/>
      </w:pPr>
      <w:r>
        <w:t>19. Заявитель допускается к проверке практических навыков в течение последующих шести месяцев со дня прохождения проверки теоретических знаний. По истечении указанного срока аттестация проводится заново.</w:t>
      </w:r>
    </w:p>
    <w:p w:rsidR="00C65595" w:rsidRDefault="00C65595">
      <w:pPr>
        <w:pStyle w:val="ConsPlusNormal"/>
        <w:spacing w:before="220"/>
        <w:ind w:firstLine="540"/>
        <w:jc w:val="both"/>
      </w:pPr>
      <w:r>
        <w:t>20. Выдача (направление) удостоверения взамен ранее выданного (направленного) производится без проверки теоретических знаний и практических навыков заявителя в следующих случаях:</w:t>
      </w:r>
    </w:p>
    <w:p w:rsidR="00C65595" w:rsidRDefault="00C65595">
      <w:pPr>
        <w:pStyle w:val="ConsPlusNormal"/>
        <w:spacing w:before="220"/>
        <w:ind w:firstLine="540"/>
        <w:jc w:val="both"/>
      </w:pPr>
      <w:r>
        <w:t>а) при замене удостоверения в связи с истечением срока его действия;</w:t>
      </w:r>
    </w:p>
    <w:p w:rsidR="00C65595" w:rsidRDefault="00C65595">
      <w:pPr>
        <w:pStyle w:val="ConsPlusNormal"/>
        <w:spacing w:before="220"/>
        <w:ind w:firstLine="540"/>
        <w:jc w:val="both"/>
      </w:pPr>
      <w:proofErr w:type="gramStart"/>
      <w:r>
        <w:t>б) при замене удостоверения в связи с переменой фамилии, имени, отчества заявителя;</w:t>
      </w:r>
      <w:proofErr w:type="gramEnd"/>
    </w:p>
    <w:p w:rsidR="00C65595" w:rsidRDefault="00C65595">
      <w:pPr>
        <w:pStyle w:val="ConsPlusNormal"/>
        <w:spacing w:before="220"/>
        <w:ind w:firstLine="540"/>
        <w:jc w:val="both"/>
      </w:pPr>
      <w:r>
        <w:t>в) при замене удостоверения в связи с утерей или приходом в негодность.</w:t>
      </w:r>
    </w:p>
    <w:p w:rsidR="00C65595" w:rsidRDefault="00C65595">
      <w:pPr>
        <w:pStyle w:val="ConsPlusNormal"/>
        <w:spacing w:before="220"/>
        <w:ind w:firstLine="540"/>
        <w:jc w:val="both"/>
      </w:pPr>
      <w:r>
        <w:t xml:space="preserve">21. Заявитель может обратиться в подразделение ГИМС МЧС России </w:t>
      </w:r>
      <w:proofErr w:type="gramStart"/>
      <w:r>
        <w:t>с заявлением о замене удостоверения в связи с истечением срока его действия в срок</w:t>
      </w:r>
      <w:proofErr w:type="gramEnd"/>
      <w:r>
        <w:t>, не превышающий один месяц до наступления даты истечения срока действия ранее выданного удостоверения.</w:t>
      </w:r>
    </w:p>
    <w:p w:rsidR="00C65595" w:rsidRDefault="00C65595">
      <w:pPr>
        <w:pStyle w:val="ConsPlusNormal"/>
        <w:jc w:val="both"/>
      </w:pPr>
    </w:p>
    <w:p w:rsidR="00C65595" w:rsidRDefault="00C65595">
      <w:pPr>
        <w:pStyle w:val="ConsPlusTitle"/>
        <w:jc w:val="center"/>
        <w:outlineLvl w:val="1"/>
      </w:pPr>
      <w:r>
        <w:t>IV. Организация проверки теоретических знаний</w:t>
      </w:r>
    </w:p>
    <w:p w:rsidR="00C65595" w:rsidRDefault="00C65595">
      <w:pPr>
        <w:pStyle w:val="ConsPlusNormal"/>
        <w:jc w:val="both"/>
      </w:pPr>
    </w:p>
    <w:p w:rsidR="00C65595" w:rsidRDefault="00C65595">
      <w:pPr>
        <w:pStyle w:val="ConsPlusNormal"/>
        <w:ind w:firstLine="540"/>
        <w:jc w:val="both"/>
      </w:pPr>
      <w:r>
        <w:t xml:space="preserve">22. Проверка теоретических знаний заявителя осуществляется по вопросам, сформированным автоматизированной системой (аппаратно-программным комплексом), исходя из тематики проверки теоретических знаний при аттестации </w:t>
      </w:r>
      <w:proofErr w:type="gramStart"/>
      <w:r>
        <w:t>на право управления</w:t>
      </w:r>
      <w:proofErr w:type="gramEnd"/>
      <w:r>
        <w:t xml:space="preserve"> маломерными </w:t>
      </w:r>
      <w:r>
        <w:lastRenderedPageBreak/>
        <w:t>судами (далее - экзаменационные вопросы), и состоящим из следующих тематических блоков:</w:t>
      </w:r>
    </w:p>
    <w:p w:rsidR="00C65595" w:rsidRDefault="00C65595">
      <w:pPr>
        <w:pStyle w:val="ConsPlusNormal"/>
        <w:spacing w:before="220"/>
        <w:ind w:firstLine="540"/>
        <w:jc w:val="both"/>
      </w:pPr>
      <w:r>
        <w:t>а) по типам маломерных судов:</w:t>
      </w:r>
    </w:p>
    <w:p w:rsidR="00C65595" w:rsidRDefault="00C65595">
      <w:pPr>
        <w:pStyle w:val="ConsPlusNormal"/>
        <w:spacing w:before="220"/>
        <w:ind w:firstLine="540"/>
        <w:jc w:val="both"/>
      </w:pPr>
      <w:r>
        <w:t>моторное судно;</w:t>
      </w:r>
    </w:p>
    <w:p w:rsidR="00C65595" w:rsidRDefault="00C65595">
      <w:pPr>
        <w:pStyle w:val="ConsPlusNormal"/>
        <w:spacing w:before="220"/>
        <w:ind w:firstLine="540"/>
        <w:jc w:val="both"/>
      </w:pPr>
      <w:r>
        <w:t>парусное судно;</w:t>
      </w:r>
    </w:p>
    <w:p w:rsidR="00C65595" w:rsidRDefault="00C65595">
      <w:pPr>
        <w:pStyle w:val="ConsPlusNormal"/>
        <w:spacing w:before="220"/>
        <w:ind w:firstLine="540"/>
        <w:jc w:val="both"/>
      </w:pPr>
      <w:r>
        <w:t>гидроцикл;</w:t>
      </w:r>
    </w:p>
    <w:p w:rsidR="00C65595" w:rsidRDefault="00C65595">
      <w:pPr>
        <w:pStyle w:val="ConsPlusNormal"/>
        <w:spacing w:before="220"/>
        <w:ind w:firstLine="540"/>
        <w:jc w:val="both"/>
      </w:pPr>
      <w:r>
        <w:t>судно особой конструкции;</w:t>
      </w:r>
    </w:p>
    <w:p w:rsidR="00C65595" w:rsidRDefault="00C65595">
      <w:pPr>
        <w:pStyle w:val="ConsPlusNormal"/>
        <w:spacing w:before="220"/>
        <w:ind w:firstLine="540"/>
        <w:jc w:val="both"/>
      </w:pPr>
      <w:r>
        <w:t>б) по районам плавания:</w:t>
      </w:r>
    </w:p>
    <w:p w:rsidR="00C65595" w:rsidRDefault="00C65595">
      <w:pPr>
        <w:pStyle w:val="ConsPlusNormal"/>
        <w:spacing w:before="220"/>
        <w:ind w:firstLine="540"/>
        <w:jc w:val="both"/>
      </w:pPr>
      <w:r>
        <w:t>внутренние воды;</w:t>
      </w:r>
    </w:p>
    <w:p w:rsidR="00C65595" w:rsidRDefault="00C65595">
      <w:pPr>
        <w:pStyle w:val="ConsPlusNormal"/>
        <w:spacing w:before="220"/>
        <w:ind w:firstLine="540"/>
        <w:jc w:val="both"/>
      </w:pPr>
      <w:r>
        <w:t>внутренние водные пути Российской Федерации;</w:t>
      </w:r>
    </w:p>
    <w:p w:rsidR="00C65595" w:rsidRDefault="00C65595">
      <w:pPr>
        <w:pStyle w:val="ConsPlusNormal"/>
        <w:spacing w:before="220"/>
        <w:ind w:firstLine="540"/>
        <w:jc w:val="both"/>
      </w:pPr>
      <w:r>
        <w:t>внутренние морские воды и территориальное море Российской Федерации.</w:t>
      </w:r>
    </w:p>
    <w:p w:rsidR="00C65595" w:rsidRDefault="00C65595">
      <w:pPr>
        <w:pStyle w:val="ConsPlusNormal"/>
        <w:spacing w:before="220"/>
        <w:ind w:firstLine="540"/>
        <w:jc w:val="both"/>
      </w:pPr>
      <w:r>
        <w:t xml:space="preserve">Тематика проверки теоретических знаний приведена в </w:t>
      </w:r>
      <w:hyperlink w:anchor="P201" w:history="1">
        <w:r>
          <w:rPr>
            <w:color w:val="0000FF"/>
          </w:rPr>
          <w:t>приложении N 1</w:t>
        </w:r>
      </w:hyperlink>
      <w:r>
        <w:t xml:space="preserve"> к настоящим Правилам.</w:t>
      </w:r>
    </w:p>
    <w:p w:rsidR="00C65595" w:rsidRDefault="00C65595">
      <w:pPr>
        <w:pStyle w:val="ConsPlusNormal"/>
        <w:spacing w:before="220"/>
        <w:ind w:firstLine="540"/>
        <w:jc w:val="both"/>
      </w:pPr>
      <w:r>
        <w:t>23. При проверке теоретических знаний заявитель отвечает:</w:t>
      </w:r>
    </w:p>
    <w:p w:rsidR="00C65595" w:rsidRDefault="00C65595">
      <w:pPr>
        <w:pStyle w:val="ConsPlusNormal"/>
        <w:spacing w:before="220"/>
        <w:ind w:firstLine="540"/>
        <w:jc w:val="both"/>
      </w:pPr>
      <w:r>
        <w:t>а) на 35 вопросов из тематических блоков по заявленным району (районам) плавания и типу (типам) маломерных судов (в случае проверки теоретических знаний по всем тематическим блокам);</w:t>
      </w:r>
    </w:p>
    <w:p w:rsidR="00C65595" w:rsidRDefault="00C65595">
      <w:pPr>
        <w:pStyle w:val="ConsPlusNormal"/>
        <w:spacing w:before="220"/>
        <w:ind w:firstLine="540"/>
        <w:jc w:val="both"/>
      </w:pPr>
      <w:r>
        <w:t>б) не менее чем на 30 вопросов из тематических блоков по заявленным району (районам) плавания и типу (типам) маломерных судов (в случае проверки теоретических знаний по 3 - 6 тематическим блокам);</w:t>
      </w:r>
    </w:p>
    <w:p w:rsidR="00C65595" w:rsidRDefault="00C65595">
      <w:pPr>
        <w:pStyle w:val="ConsPlusNormal"/>
        <w:spacing w:before="220"/>
        <w:ind w:firstLine="540"/>
        <w:jc w:val="both"/>
      </w:pPr>
      <w:r>
        <w:t>в) не менее чем на 25 вопросов из тематических блоков по заявленным району (районам) плавания и типу (типам) маломерных судов (в случае проверки теоретических знаний по 2 тематическим блокам);</w:t>
      </w:r>
    </w:p>
    <w:p w:rsidR="00C65595" w:rsidRDefault="00C65595">
      <w:pPr>
        <w:pStyle w:val="ConsPlusNormal"/>
        <w:spacing w:before="220"/>
        <w:ind w:firstLine="540"/>
        <w:jc w:val="both"/>
      </w:pPr>
      <w:bookmarkStart w:id="4" w:name="P115"/>
      <w:bookmarkEnd w:id="4"/>
      <w:r>
        <w:t xml:space="preserve">г) не менее чем на 10 вопросов из тематического блока по заявленному району (районам) плавания (в случае проверки теоретических знаний в районе ином, чем </w:t>
      </w:r>
      <w:proofErr w:type="gramStart"/>
      <w:r>
        <w:t>разрешенный</w:t>
      </w:r>
      <w:proofErr w:type="gramEnd"/>
      <w:r>
        <w:t xml:space="preserve"> ранее согласно удостоверению);</w:t>
      </w:r>
    </w:p>
    <w:p w:rsidR="00C65595" w:rsidRDefault="00C65595">
      <w:pPr>
        <w:pStyle w:val="ConsPlusNormal"/>
        <w:spacing w:before="220"/>
        <w:ind w:firstLine="540"/>
        <w:jc w:val="both"/>
      </w:pPr>
      <w:bookmarkStart w:id="5" w:name="P116"/>
      <w:bookmarkEnd w:id="5"/>
      <w:r>
        <w:t xml:space="preserve">д) не менее чем на 15 вопросов из тематического блока по заявленному типу (типам) маломерного судна (в случае проверки теоретических знаний при аттестации для управления маломерным судном иного типа, чем </w:t>
      </w:r>
      <w:proofErr w:type="gramStart"/>
      <w:r>
        <w:t>разрешенный</w:t>
      </w:r>
      <w:proofErr w:type="gramEnd"/>
      <w:r>
        <w:t xml:space="preserve"> ранее согласно удостоверению).</w:t>
      </w:r>
    </w:p>
    <w:p w:rsidR="00C65595" w:rsidRDefault="00C65595">
      <w:pPr>
        <w:pStyle w:val="ConsPlusNormal"/>
        <w:spacing w:before="220"/>
        <w:ind w:firstLine="540"/>
        <w:jc w:val="both"/>
      </w:pPr>
      <w:r>
        <w:t>24. Экзаменационные вопросы формируются из расчета не менее 10 вопросов по заявленному району плавания и не менее 15 вопросов по заявленному типу маломерного судна.</w:t>
      </w:r>
    </w:p>
    <w:p w:rsidR="00C65595" w:rsidRDefault="00C65595">
      <w:pPr>
        <w:pStyle w:val="ConsPlusNormal"/>
        <w:spacing w:before="220"/>
        <w:ind w:firstLine="540"/>
        <w:jc w:val="both"/>
      </w:pPr>
      <w:r>
        <w:t xml:space="preserve">При аттестации </w:t>
      </w:r>
      <w:proofErr w:type="gramStart"/>
      <w:r>
        <w:t>на право управления</w:t>
      </w:r>
      <w:proofErr w:type="gramEnd"/>
      <w:r>
        <w:t xml:space="preserve"> парусно-моторным маломерным судном экзаменационные вопросы формируются по тематическим блокам "моторное судно" и "парусное судно".</w:t>
      </w:r>
    </w:p>
    <w:p w:rsidR="00C65595" w:rsidRDefault="00C65595">
      <w:pPr>
        <w:pStyle w:val="ConsPlusNormal"/>
        <w:spacing w:before="220"/>
        <w:ind w:firstLine="540"/>
        <w:jc w:val="both"/>
      </w:pPr>
      <w:r>
        <w:t xml:space="preserve">При аттестации </w:t>
      </w:r>
      <w:proofErr w:type="gramStart"/>
      <w:r>
        <w:t>на право управления</w:t>
      </w:r>
      <w:proofErr w:type="gramEnd"/>
      <w:r>
        <w:t xml:space="preserve"> судном на воздушной подушке экзаменационные вопросы формируются по тематическому блоку "судно особой конструкции".</w:t>
      </w:r>
    </w:p>
    <w:p w:rsidR="00C65595" w:rsidRDefault="00C65595">
      <w:pPr>
        <w:pStyle w:val="ConsPlusNormal"/>
        <w:spacing w:before="220"/>
        <w:ind w:firstLine="540"/>
        <w:jc w:val="both"/>
      </w:pPr>
      <w:r>
        <w:t>Каждый вопрос выбирается случайным образом автоматизированной системой (аппаратно-программным комплексом) из соответствующего тематического блока.</w:t>
      </w:r>
    </w:p>
    <w:p w:rsidR="00C65595" w:rsidRDefault="00C65595">
      <w:pPr>
        <w:pStyle w:val="ConsPlusNormal"/>
        <w:spacing w:before="220"/>
        <w:ind w:firstLine="540"/>
        <w:jc w:val="both"/>
      </w:pPr>
      <w:r>
        <w:lastRenderedPageBreak/>
        <w:t>На каждый вопрос приводятся варианты ответов, один из которых правильный.</w:t>
      </w:r>
    </w:p>
    <w:p w:rsidR="00C65595" w:rsidRDefault="00C65595">
      <w:pPr>
        <w:pStyle w:val="ConsPlusNormal"/>
        <w:spacing w:before="220"/>
        <w:ind w:firstLine="540"/>
        <w:jc w:val="both"/>
      </w:pPr>
      <w:bookmarkStart w:id="6" w:name="P122"/>
      <w:bookmarkEnd w:id="6"/>
      <w:r>
        <w:t xml:space="preserve">25. Если при ответе на экзаменационные вопросы в соответствии с </w:t>
      </w:r>
      <w:hyperlink w:anchor="P115" w:history="1">
        <w:r>
          <w:rPr>
            <w:color w:val="0000FF"/>
          </w:rPr>
          <w:t>подпунктами "г"</w:t>
        </w:r>
      </w:hyperlink>
      <w:r>
        <w:t xml:space="preserve"> и </w:t>
      </w:r>
      <w:hyperlink w:anchor="P116" w:history="1">
        <w:r>
          <w:rPr>
            <w:color w:val="0000FF"/>
          </w:rPr>
          <w:t>"д" пункта 23</w:t>
        </w:r>
      </w:hyperlink>
      <w:r>
        <w:t xml:space="preserve"> настоящих Правил заявитель допустил одну ошибку, ему предоставляется возможность ответить на 3 дополнительных вопроса.</w:t>
      </w:r>
    </w:p>
    <w:p w:rsidR="00C65595" w:rsidRDefault="00C65595">
      <w:pPr>
        <w:pStyle w:val="ConsPlusNormal"/>
        <w:spacing w:before="220"/>
        <w:ind w:firstLine="540"/>
        <w:jc w:val="both"/>
      </w:pPr>
      <w:r>
        <w:t>26. Проверка теоретических знаний заявителя предусматривает:</w:t>
      </w:r>
    </w:p>
    <w:p w:rsidR="00C65595" w:rsidRDefault="00C65595">
      <w:pPr>
        <w:pStyle w:val="ConsPlusNormal"/>
        <w:spacing w:before="220"/>
        <w:ind w:firstLine="540"/>
        <w:jc w:val="both"/>
      </w:pPr>
      <w:r>
        <w:t>ответ на 35 экзаменационных вопросов - в срок, не превышающий 45 минут;</w:t>
      </w:r>
    </w:p>
    <w:p w:rsidR="00C65595" w:rsidRDefault="00C65595">
      <w:pPr>
        <w:pStyle w:val="ConsPlusNormal"/>
        <w:spacing w:before="220"/>
        <w:ind w:firstLine="540"/>
        <w:jc w:val="both"/>
      </w:pPr>
      <w:r>
        <w:t>ответ на 25 - 30 экзаменационных вопросов - в срок, не превышающий 40 минут;</w:t>
      </w:r>
    </w:p>
    <w:p w:rsidR="00C65595" w:rsidRDefault="00C65595">
      <w:pPr>
        <w:pStyle w:val="ConsPlusNormal"/>
        <w:spacing w:before="220"/>
        <w:ind w:firstLine="540"/>
        <w:jc w:val="both"/>
      </w:pPr>
      <w:r>
        <w:t>ответ на 15 экзаменационных вопросов - в срок, не превышающий 20 минут;</w:t>
      </w:r>
    </w:p>
    <w:p w:rsidR="00C65595" w:rsidRDefault="00C65595">
      <w:pPr>
        <w:pStyle w:val="ConsPlusNormal"/>
        <w:spacing w:before="220"/>
        <w:ind w:firstLine="540"/>
        <w:jc w:val="both"/>
      </w:pPr>
      <w:r>
        <w:t>ответ на 10 экзаменационных вопросов - в срок, не превышающий 15 минут;</w:t>
      </w:r>
    </w:p>
    <w:p w:rsidR="00C65595" w:rsidRDefault="00C65595">
      <w:pPr>
        <w:pStyle w:val="ConsPlusNormal"/>
        <w:spacing w:before="220"/>
        <w:ind w:firstLine="540"/>
        <w:jc w:val="both"/>
      </w:pPr>
      <w:r>
        <w:t xml:space="preserve">ответ на 3 дополнительных вопроса одного тематического блока (в случаях, предусмотренных </w:t>
      </w:r>
      <w:hyperlink w:anchor="P122" w:history="1">
        <w:r>
          <w:rPr>
            <w:color w:val="0000FF"/>
          </w:rPr>
          <w:t>пунктом 25</w:t>
        </w:r>
      </w:hyperlink>
      <w:r>
        <w:t xml:space="preserve"> настоящих Правил) - в срок, не превышающий 5 минут.</w:t>
      </w:r>
    </w:p>
    <w:p w:rsidR="00C65595" w:rsidRDefault="00C65595">
      <w:pPr>
        <w:pStyle w:val="ConsPlusNormal"/>
        <w:spacing w:before="220"/>
        <w:ind w:firstLine="540"/>
        <w:jc w:val="both"/>
      </w:pPr>
      <w:r>
        <w:t>27. Проверка теоретических знаний проводится с использованием технических средств контроля и автоматизированной системы (аппаратно-программного комплекса) на основе комплекта экзаменационных вопросов.</w:t>
      </w:r>
    </w:p>
    <w:p w:rsidR="00C65595" w:rsidRDefault="00C65595">
      <w:pPr>
        <w:pStyle w:val="ConsPlusNormal"/>
        <w:spacing w:before="220"/>
        <w:ind w:firstLine="540"/>
        <w:jc w:val="both"/>
      </w:pPr>
      <w:r>
        <w:t>Перечень экзаменационных вопросов и ответов на них размещается на официальном сайте МЧС России и его территориальных органов в информационно-телекоммуникационной сети "Интернет".</w:t>
      </w:r>
    </w:p>
    <w:p w:rsidR="00C65595" w:rsidRDefault="00C65595">
      <w:pPr>
        <w:pStyle w:val="ConsPlusNormal"/>
        <w:spacing w:before="220"/>
        <w:ind w:firstLine="540"/>
        <w:jc w:val="both"/>
      </w:pPr>
      <w:r>
        <w:t>28. Автоматизированная система (аппаратно-программный комплекс) для проведения проверки теоретических знаний должна обеспечивать:</w:t>
      </w:r>
    </w:p>
    <w:p w:rsidR="00C65595" w:rsidRDefault="00C65595">
      <w:pPr>
        <w:pStyle w:val="ConsPlusNormal"/>
        <w:spacing w:before="220"/>
        <w:ind w:firstLine="540"/>
        <w:jc w:val="both"/>
      </w:pPr>
      <w:r>
        <w:t>а) проведение в автоматизированном режиме проверки теоретических знаний на основе комплекта экзаменационных вопросов;</w:t>
      </w:r>
    </w:p>
    <w:p w:rsidR="00C65595" w:rsidRDefault="00C65595">
      <w:pPr>
        <w:pStyle w:val="ConsPlusNormal"/>
        <w:spacing w:before="220"/>
        <w:ind w:firstLine="540"/>
        <w:jc w:val="both"/>
      </w:pPr>
      <w:r>
        <w:t>б) обработку результатов проверки теоретических знаний с выставлением заявителю итоговой оценки и их оформление без участия экзаменатора;</w:t>
      </w:r>
    </w:p>
    <w:p w:rsidR="00C65595" w:rsidRDefault="00C65595">
      <w:pPr>
        <w:pStyle w:val="ConsPlusNormal"/>
        <w:spacing w:before="220"/>
        <w:ind w:firstLine="540"/>
        <w:jc w:val="both"/>
      </w:pPr>
      <w:r>
        <w:t>в) хронометраж времени проведения проверки теоретических знаний;</w:t>
      </w:r>
    </w:p>
    <w:p w:rsidR="00C65595" w:rsidRDefault="00C65595">
      <w:pPr>
        <w:pStyle w:val="ConsPlusNormal"/>
        <w:spacing w:before="220"/>
        <w:ind w:firstLine="540"/>
        <w:jc w:val="both"/>
      </w:pPr>
      <w:r>
        <w:t>г) формирование и хранение результатов проверки теоретических знаний каждого заявителя;</w:t>
      </w:r>
    </w:p>
    <w:p w:rsidR="00C65595" w:rsidRDefault="00C65595">
      <w:pPr>
        <w:pStyle w:val="ConsPlusNormal"/>
        <w:spacing w:before="220"/>
        <w:ind w:firstLine="540"/>
        <w:jc w:val="both"/>
      </w:pPr>
      <w:r>
        <w:t>д) защиту от несанкционированного доступа к установленному программному обеспечению.</w:t>
      </w:r>
    </w:p>
    <w:p w:rsidR="00C65595" w:rsidRDefault="00C65595">
      <w:pPr>
        <w:pStyle w:val="ConsPlusNormal"/>
        <w:spacing w:before="220"/>
        <w:ind w:firstLine="540"/>
        <w:jc w:val="both"/>
      </w:pPr>
      <w:r>
        <w:t xml:space="preserve">29. В </w:t>
      </w:r>
      <w:proofErr w:type="gramStart"/>
      <w:r>
        <w:t>помещении</w:t>
      </w:r>
      <w:proofErr w:type="gramEnd"/>
      <w:r>
        <w:t>, предназначенном для проверки теоретических знаний, не допускается использование информационных материалов, литературы или технических средств, способствующих выбору заявителем правильных ответов.</w:t>
      </w:r>
    </w:p>
    <w:p w:rsidR="00C65595" w:rsidRDefault="00C65595">
      <w:pPr>
        <w:pStyle w:val="ConsPlusNormal"/>
        <w:spacing w:before="220"/>
        <w:ind w:firstLine="540"/>
        <w:jc w:val="both"/>
      </w:pPr>
      <w:r>
        <w:t>Наглядные пособия, стенды, плакаты, которые могут быть использованы при проведении проверки теоретических знаний, закрываются для просмотра.</w:t>
      </w:r>
    </w:p>
    <w:p w:rsidR="00C65595" w:rsidRDefault="00C65595">
      <w:pPr>
        <w:pStyle w:val="ConsPlusNormal"/>
        <w:spacing w:before="220"/>
        <w:ind w:firstLine="540"/>
        <w:jc w:val="both"/>
      </w:pPr>
      <w:r>
        <w:t xml:space="preserve">30. Результат проверки теоретических знаний считается положительным, если заявитель получил итоговую оценку "зачтено". Результат проверки теоретических знаний считается неудовлетворительным, если заявитель получил итоговую оценку "не зачтено" (рекомендуемый образец экзаменационного листа проверки теоретических знаний </w:t>
      </w:r>
      <w:proofErr w:type="gramStart"/>
      <w:r>
        <w:t>на право управления</w:t>
      </w:r>
      <w:proofErr w:type="gramEnd"/>
      <w:r>
        <w:t xml:space="preserve"> маломерным судном приведен в </w:t>
      </w:r>
      <w:hyperlink w:anchor="P228" w:history="1">
        <w:r>
          <w:rPr>
            <w:color w:val="0000FF"/>
          </w:rPr>
          <w:t>приложении N 2</w:t>
        </w:r>
      </w:hyperlink>
      <w:r>
        <w:t xml:space="preserve"> к настоящим Правилам).</w:t>
      </w:r>
    </w:p>
    <w:p w:rsidR="00C65595" w:rsidRDefault="00C65595">
      <w:pPr>
        <w:pStyle w:val="ConsPlusNormal"/>
        <w:spacing w:before="220"/>
        <w:ind w:firstLine="540"/>
        <w:jc w:val="both"/>
      </w:pPr>
      <w:r>
        <w:t>31. Итоговая оценка "зачтено" выставляется, если заявитель в отведенное время:</w:t>
      </w:r>
    </w:p>
    <w:p w:rsidR="00C65595" w:rsidRDefault="00C65595">
      <w:pPr>
        <w:pStyle w:val="ConsPlusNormal"/>
        <w:spacing w:before="220"/>
        <w:ind w:firstLine="540"/>
        <w:jc w:val="both"/>
      </w:pPr>
      <w:r>
        <w:lastRenderedPageBreak/>
        <w:t>ответил правильно на 32 и более из 35 экзаменационных вопросов;</w:t>
      </w:r>
    </w:p>
    <w:p w:rsidR="00C65595" w:rsidRDefault="00C65595">
      <w:pPr>
        <w:pStyle w:val="ConsPlusNormal"/>
        <w:spacing w:before="220"/>
        <w:ind w:firstLine="540"/>
        <w:jc w:val="both"/>
      </w:pPr>
      <w:r>
        <w:t>ответил правильно на 28 и более из 30 экзаменационных вопросов;</w:t>
      </w:r>
    </w:p>
    <w:p w:rsidR="00C65595" w:rsidRDefault="00C65595">
      <w:pPr>
        <w:pStyle w:val="ConsPlusNormal"/>
        <w:spacing w:before="220"/>
        <w:ind w:firstLine="540"/>
        <w:jc w:val="both"/>
      </w:pPr>
      <w:r>
        <w:t>ответил правильно на 24 и более из 25 экзаменационных вопросов;</w:t>
      </w:r>
    </w:p>
    <w:p w:rsidR="00C65595" w:rsidRDefault="00C65595">
      <w:pPr>
        <w:pStyle w:val="ConsPlusNormal"/>
        <w:spacing w:before="220"/>
        <w:ind w:firstLine="540"/>
        <w:jc w:val="both"/>
      </w:pPr>
      <w:r>
        <w:t xml:space="preserve">ответил правильно на все дополнительные вопросы одного тематического блока (в случаях, предусмотренных </w:t>
      </w:r>
      <w:hyperlink w:anchor="P122" w:history="1">
        <w:r>
          <w:rPr>
            <w:color w:val="0000FF"/>
          </w:rPr>
          <w:t>пунктом 25</w:t>
        </w:r>
      </w:hyperlink>
      <w:r>
        <w:t xml:space="preserve"> настоящих Правил).</w:t>
      </w:r>
    </w:p>
    <w:p w:rsidR="00C65595" w:rsidRDefault="00C65595">
      <w:pPr>
        <w:pStyle w:val="ConsPlusNormal"/>
        <w:spacing w:before="220"/>
        <w:ind w:firstLine="540"/>
        <w:jc w:val="both"/>
      </w:pPr>
      <w:r>
        <w:t xml:space="preserve">32. В иных случаях, а </w:t>
      </w:r>
      <w:proofErr w:type="gramStart"/>
      <w:r>
        <w:t>также</w:t>
      </w:r>
      <w:proofErr w:type="gramEnd"/>
      <w:r>
        <w:t xml:space="preserve"> если заявитель пользовался какой-либо литературой, техническими средствами или подсказками других лиц, выставляется итоговая оценка "не зачтено".</w:t>
      </w:r>
    </w:p>
    <w:p w:rsidR="00C65595" w:rsidRDefault="00C65595">
      <w:pPr>
        <w:pStyle w:val="ConsPlusNormal"/>
        <w:spacing w:before="220"/>
        <w:ind w:firstLine="540"/>
        <w:jc w:val="both"/>
      </w:pPr>
      <w:r>
        <w:t>33. Заявитель, показавший неудовлетворительный результат по результатам проверки теоретических знаний, не допускается к проверке практических навыков. Повторная проверка теоретических знаний назначается не ранее чем через 7 календарных дней со дня проведения проверки теоретических знаний.</w:t>
      </w:r>
    </w:p>
    <w:p w:rsidR="00C65595" w:rsidRDefault="00C65595">
      <w:pPr>
        <w:pStyle w:val="ConsPlusNormal"/>
        <w:spacing w:before="220"/>
        <w:ind w:firstLine="540"/>
        <w:jc w:val="both"/>
      </w:pPr>
      <w:r>
        <w:t>Заявитель имеет право на повторное прохождение проверки теоретических знаний не более двух раз, после чего аттестация проводится заново.</w:t>
      </w:r>
    </w:p>
    <w:p w:rsidR="00C65595" w:rsidRDefault="00C65595">
      <w:pPr>
        <w:pStyle w:val="ConsPlusNormal"/>
        <w:jc w:val="both"/>
      </w:pPr>
    </w:p>
    <w:p w:rsidR="00C65595" w:rsidRDefault="00C65595">
      <w:pPr>
        <w:pStyle w:val="ConsPlusTitle"/>
        <w:jc w:val="center"/>
        <w:outlineLvl w:val="1"/>
      </w:pPr>
      <w:r>
        <w:t>V. Организация проверки практических навыков</w:t>
      </w:r>
    </w:p>
    <w:p w:rsidR="00C65595" w:rsidRDefault="00C65595">
      <w:pPr>
        <w:pStyle w:val="ConsPlusNormal"/>
        <w:jc w:val="both"/>
      </w:pPr>
    </w:p>
    <w:p w:rsidR="00C65595" w:rsidRDefault="00C65595">
      <w:pPr>
        <w:pStyle w:val="ConsPlusNormal"/>
        <w:ind w:firstLine="540"/>
        <w:jc w:val="both"/>
      </w:pPr>
      <w:r>
        <w:t xml:space="preserve">34. Проверка практических навыков проводится членом комиссии, имеющим удостоверение на управление разрешенными типами (типом) маломерных судов и районами (районом) плавания, соответствующими заявленным типам маломерных судов и в соответствующих районах плавания, указанных в </w:t>
      </w:r>
      <w:hyperlink w:anchor="P43" w:history="1">
        <w:r>
          <w:rPr>
            <w:color w:val="0000FF"/>
          </w:rPr>
          <w:t>пункте 4</w:t>
        </w:r>
      </w:hyperlink>
      <w:r>
        <w:t xml:space="preserve"> настоящих Правил.</w:t>
      </w:r>
    </w:p>
    <w:p w:rsidR="00C65595" w:rsidRDefault="00C65595">
      <w:pPr>
        <w:pStyle w:val="ConsPlusNormal"/>
        <w:spacing w:before="220"/>
        <w:ind w:firstLine="540"/>
        <w:jc w:val="both"/>
      </w:pPr>
      <w:r>
        <w:t xml:space="preserve">35. Проведение проверки практических навыков осуществляется на маломерных судах заявленных типов. Тематика проверки практических навыков приведена в </w:t>
      </w:r>
      <w:hyperlink w:anchor="P297" w:history="1">
        <w:r>
          <w:rPr>
            <w:color w:val="0000FF"/>
          </w:rPr>
          <w:t>приложении N 3</w:t>
        </w:r>
      </w:hyperlink>
      <w:r>
        <w:t xml:space="preserve"> к настоящим Правилам (далее - Тематика проверки).</w:t>
      </w:r>
    </w:p>
    <w:p w:rsidR="00C65595" w:rsidRDefault="00C65595">
      <w:pPr>
        <w:pStyle w:val="ConsPlusNormal"/>
        <w:spacing w:before="220"/>
        <w:ind w:firstLine="540"/>
        <w:jc w:val="both"/>
      </w:pPr>
      <w:r>
        <w:t xml:space="preserve">При аттестации </w:t>
      </w:r>
      <w:proofErr w:type="gramStart"/>
      <w:r>
        <w:t>на право управления</w:t>
      </w:r>
      <w:proofErr w:type="gramEnd"/>
      <w:r>
        <w:t xml:space="preserve"> парусно-моторным маломерным судном практические навыки проверяются по блокам Тематики проверки на маломерное моторное судно и парусное судно.</w:t>
      </w:r>
    </w:p>
    <w:p w:rsidR="00C65595" w:rsidRDefault="00C65595">
      <w:pPr>
        <w:pStyle w:val="ConsPlusNormal"/>
        <w:spacing w:before="220"/>
        <w:ind w:firstLine="540"/>
        <w:jc w:val="both"/>
      </w:pPr>
      <w:r>
        <w:t xml:space="preserve">При аттестации </w:t>
      </w:r>
      <w:proofErr w:type="gramStart"/>
      <w:r>
        <w:t>на право управления</w:t>
      </w:r>
      <w:proofErr w:type="gramEnd"/>
      <w:r>
        <w:t xml:space="preserve"> маломерным судном на воздушной подушке и маломерным судном особой конструкции практические навыки проверяются по блоку Тематики проверки на маломерное моторное судно.</w:t>
      </w:r>
    </w:p>
    <w:p w:rsidR="00C65595" w:rsidRDefault="00C65595">
      <w:pPr>
        <w:pStyle w:val="ConsPlusNormal"/>
        <w:spacing w:before="220"/>
        <w:ind w:firstLine="540"/>
        <w:jc w:val="both"/>
      </w:pPr>
      <w:r>
        <w:t>36. Результат проверки практических навыков считается положительным, если заявитель получил итоговую оценку "зачтено". Результат проверки практических навыков считается неудовлетворительным, если заявитель получил итоговую оценку "не зачтено".</w:t>
      </w:r>
    </w:p>
    <w:p w:rsidR="00C65595" w:rsidRDefault="00C65595">
      <w:pPr>
        <w:pStyle w:val="ConsPlusNormal"/>
        <w:spacing w:before="220"/>
        <w:ind w:firstLine="540"/>
        <w:jc w:val="both"/>
      </w:pPr>
      <w:r>
        <w:t xml:space="preserve">37. Проведение проверки практических навыков по районам плавания, указанным в </w:t>
      </w:r>
      <w:hyperlink w:anchor="P52" w:history="1">
        <w:r>
          <w:rPr>
            <w:color w:val="0000FF"/>
          </w:rPr>
          <w:t>абзацах втором</w:t>
        </w:r>
      </w:hyperlink>
      <w:r>
        <w:t xml:space="preserve"> и </w:t>
      </w:r>
      <w:hyperlink w:anchor="P56" w:history="1">
        <w:r>
          <w:rPr>
            <w:color w:val="0000FF"/>
          </w:rPr>
          <w:t>третьем подпункта "б" пункта 4</w:t>
        </w:r>
      </w:hyperlink>
      <w:r>
        <w:t xml:space="preserve"> настоящих Правил, прекращается и выставляется итоговая оценка "не зачтено", если заявитель:</w:t>
      </w:r>
    </w:p>
    <w:p w:rsidR="00C65595" w:rsidRDefault="00C65595">
      <w:pPr>
        <w:pStyle w:val="ConsPlusNormal"/>
        <w:spacing w:before="220"/>
        <w:ind w:firstLine="540"/>
        <w:jc w:val="both"/>
      </w:pPr>
      <w:r>
        <w:t>а) нарушил правила маневрирования, в том числе при расхождении с другим судном;</w:t>
      </w:r>
    </w:p>
    <w:p w:rsidR="00C65595" w:rsidRDefault="00C65595">
      <w:pPr>
        <w:pStyle w:val="ConsPlusNormal"/>
        <w:spacing w:before="220"/>
        <w:ind w:firstLine="540"/>
        <w:jc w:val="both"/>
      </w:pPr>
      <w:r>
        <w:t>б) не распознал и не истолковал навигационные знаки, нарушил имеющиеся ограничения скорости;</w:t>
      </w:r>
    </w:p>
    <w:p w:rsidR="00C65595" w:rsidRDefault="00C65595">
      <w:pPr>
        <w:pStyle w:val="ConsPlusNormal"/>
        <w:spacing w:before="220"/>
        <w:ind w:firstLine="540"/>
        <w:jc w:val="both"/>
      </w:pPr>
      <w:r>
        <w:t>в) не выполнил маневр "человек за бортом";</w:t>
      </w:r>
    </w:p>
    <w:p w:rsidR="00C65595" w:rsidRDefault="00C65595">
      <w:pPr>
        <w:pStyle w:val="ConsPlusNormal"/>
        <w:spacing w:before="220"/>
        <w:ind w:firstLine="540"/>
        <w:jc w:val="both"/>
      </w:pPr>
      <w:r>
        <w:t xml:space="preserve">г) не учитывал особенностей управления, связанных с типом движителей заявленного для </w:t>
      </w:r>
      <w:r>
        <w:lastRenderedPageBreak/>
        <w:t>аттестации типа судна, его скоростные и инерционные характеристики, а также дрейфа и течения, создающих угрозу навала при подходе к причалу и отходе от него;</w:t>
      </w:r>
    </w:p>
    <w:p w:rsidR="00C65595" w:rsidRDefault="00C65595">
      <w:pPr>
        <w:pStyle w:val="ConsPlusNormal"/>
        <w:spacing w:before="220"/>
        <w:ind w:firstLine="540"/>
        <w:jc w:val="both"/>
      </w:pPr>
      <w:r>
        <w:t>д) совершал действия, создающие угрозу обрыва якорной цепи или якорного каната, либо не обеспечивающие удержания судна в районе намеченной стоянки, при постановке на якорь или съемке с якоря (при проверке практических навыков для плавания во внутренних морских водах и в территориальном море Российской Федерации);</w:t>
      </w:r>
    </w:p>
    <w:p w:rsidR="00C65595" w:rsidRDefault="00C65595">
      <w:pPr>
        <w:pStyle w:val="ConsPlusNormal"/>
        <w:spacing w:before="220"/>
        <w:ind w:firstLine="540"/>
        <w:jc w:val="both"/>
      </w:pPr>
      <w:r>
        <w:t xml:space="preserve">е) выбрал курс, приводящий к столкновению, при определении опасных целей визуально, с </w:t>
      </w:r>
      <w:proofErr w:type="gramStart"/>
      <w:r>
        <w:t>использованием</w:t>
      </w:r>
      <w:proofErr w:type="gramEnd"/>
      <w:r>
        <w:t xml:space="preserve"> установленных на судне компаса, радиолокатора (при проверке практических навыков для плавания во внутренних морских водах и в территориальном море Российской Федерации);</w:t>
      </w:r>
    </w:p>
    <w:p w:rsidR="00C65595" w:rsidRDefault="00C65595">
      <w:pPr>
        <w:pStyle w:val="ConsPlusNormal"/>
        <w:spacing w:before="220"/>
        <w:ind w:firstLine="540"/>
        <w:jc w:val="both"/>
      </w:pPr>
      <w:r>
        <w:t>ж) снятые компасные пеленги на ориентиры превышают 5 градусов (при проверке практических навыков для плавания во внутренних морских водах и в территориальном море Российской Федерации);</w:t>
      </w:r>
    </w:p>
    <w:p w:rsidR="00C65595" w:rsidRDefault="00C65595">
      <w:pPr>
        <w:pStyle w:val="ConsPlusNormal"/>
        <w:spacing w:before="220"/>
        <w:ind w:firstLine="540"/>
        <w:jc w:val="both"/>
      </w:pPr>
      <w:r>
        <w:t>з) определил место судна с нанесением обсервации на карту с превышением одной мили (при проверке практических навыков для плавания во внутренних морских водах и в территориальном море Российской Федерации);</w:t>
      </w:r>
    </w:p>
    <w:p w:rsidR="00C65595" w:rsidRDefault="00C65595">
      <w:pPr>
        <w:pStyle w:val="ConsPlusNormal"/>
        <w:spacing w:before="220"/>
        <w:ind w:firstLine="540"/>
        <w:jc w:val="both"/>
      </w:pPr>
      <w:r>
        <w:t>и) не рассчитал курс, несвоевременно выполнял его корректуры, повлекшие отклонение направления движения мимо назначенного района (при проверке практических навыков для плавания во внутренних морских водах и в территориальном море Российской Федерации);</w:t>
      </w:r>
    </w:p>
    <w:p w:rsidR="00C65595" w:rsidRDefault="00C65595">
      <w:pPr>
        <w:pStyle w:val="ConsPlusNormal"/>
        <w:spacing w:before="220"/>
        <w:ind w:firstLine="540"/>
        <w:jc w:val="both"/>
      </w:pPr>
      <w:r>
        <w:t>к) не передал или не получил информацию, связанную с безопасностью мореплавания, с использованием имеющихся на судне радиостанций (при проверке практических навыков для плавания во внутренних морских водах и в территориальном море Российской Федерации).</w:t>
      </w:r>
    </w:p>
    <w:p w:rsidR="00C65595" w:rsidRDefault="00C65595">
      <w:pPr>
        <w:pStyle w:val="ConsPlusNormal"/>
        <w:spacing w:before="220"/>
        <w:ind w:firstLine="540"/>
        <w:jc w:val="both"/>
      </w:pPr>
      <w:r>
        <w:t>38. Заявитель, показавший неудовлетворительный результат при проверке практических навыков, допускается к повторной проверке не ранее чем через 7 календарных дней со дня проведения проверки практических навыков.</w:t>
      </w:r>
    </w:p>
    <w:p w:rsidR="00C65595" w:rsidRDefault="00C65595">
      <w:pPr>
        <w:pStyle w:val="ConsPlusNormal"/>
        <w:spacing w:before="220"/>
        <w:ind w:firstLine="540"/>
        <w:jc w:val="both"/>
      </w:pPr>
      <w:r>
        <w:t>Заявитель имеет право на повторное прохождение проверки практических навыков не более 2 раз, после чего аттестация проводится заново.</w:t>
      </w:r>
    </w:p>
    <w:p w:rsidR="00C65595" w:rsidRDefault="00C65595">
      <w:pPr>
        <w:pStyle w:val="ConsPlusNormal"/>
        <w:jc w:val="both"/>
      </w:pPr>
    </w:p>
    <w:p w:rsidR="00C65595" w:rsidRDefault="00C65595">
      <w:pPr>
        <w:pStyle w:val="ConsPlusTitle"/>
        <w:jc w:val="center"/>
        <w:outlineLvl w:val="1"/>
      </w:pPr>
      <w:r>
        <w:t>VI. Выдача удостоверений. Организация учета удостоверений</w:t>
      </w:r>
    </w:p>
    <w:p w:rsidR="00C65595" w:rsidRDefault="00C65595">
      <w:pPr>
        <w:pStyle w:val="ConsPlusNormal"/>
        <w:jc w:val="both"/>
      </w:pPr>
    </w:p>
    <w:p w:rsidR="00C65595" w:rsidRDefault="00C65595">
      <w:pPr>
        <w:pStyle w:val="ConsPlusNormal"/>
        <w:ind w:firstLine="540"/>
        <w:jc w:val="both"/>
      </w:pPr>
      <w:r>
        <w:t>39. Итоговое решение о предоставлении заявителю права управления маломерными судами принимается аттестационной комиссией по результатам проверки теоретических знаний и практических навыков заявителя.</w:t>
      </w:r>
    </w:p>
    <w:p w:rsidR="00C65595" w:rsidRDefault="00C65595">
      <w:pPr>
        <w:pStyle w:val="ConsPlusNormal"/>
        <w:spacing w:before="220"/>
        <w:ind w:firstLine="540"/>
        <w:jc w:val="both"/>
      </w:pPr>
      <w:r>
        <w:t xml:space="preserve">40. </w:t>
      </w:r>
      <w:proofErr w:type="gramStart"/>
      <w:r>
        <w:t>Лицом, ответственным за принятое аттестационной комиссией решение о возможности предоставления права управления маломерным судном определенного типа (типов) в определенном районе (районах) плавания либо о мотивированном отказе в предоставлении такого права, является председатель аттестационной комиссии.</w:t>
      </w:r>
      <w:proofErr w:type="gramEnd"/>
    </w:p>
    <w:p w:rsidR="00C65595" w:rsidRDefault="00C65595">
      <w:pPr>
        <w:pStyle w:val="ConsPlusNormal"/>
        <w:spacing w:before="220"/>
        <w:ind w:firstLine="540"/>
        <w:jc w:val="both"/>
      </w:pPr>
      <w:r>
        <w:t xml:space="preserve">41. Решение аттестационной комиссии оформляется протоколом заседания аттестационной комиссии (рекомендуемый образец протокола заседания аттестационной комиссии приведен в </w:t>
      </w:r>
      <w:hyperlink w:anchor="P344" w:history="1">
        <w:r>
          <w:rPr>
            <w:color w:val="0000FF"/>
          </w:rPr>
          <w:t>приложении N 4</w:t>
        </w:r>
      </w:hyperlink>
      <w:r>
        <w:t xml:space="preserve"> к настоящим Правилам). Особое мнение члена аттестационной комиссии (при его наличии) вносится в протокол заседания аттестационной комиссии.</w:t>
      </w:r>
    </w:p>
    <w:p w:rsidR="00C65595" w:rsidRDefault="00C65595">
      <w:pPr>
        <w:pStyle w:val="ConsPlusNormal"/>
        <w:spacing w:before="220"/>
        <w:ind w:firstLine="540"/>
        <w:jc w:val="both"/>
      </w:pPr>
      <w:r>
        <w:t>42. Протокол заседания аттестационной комиссии подписывается не менее чем 3 членами аттестационной комиссии, участвовавшими в приеме экзаменов, и председателем аттестационной комиссии.</w:t>
      </w:r>
    </w:p>
    <w:p w:rsidR="00C65595" w:rsidRDefault="00C65595">
      <w:pPr>
        <w:pStyle w:val="ConsPlusNormal"/>
        <w:spacing w:before="220"/>
        <w:ind w:firstLine="540"/>
        <w:jc w:val="both"/>
      </w:pPr>
      <w:r>
        <w:lastRenderedPageBreak/>
        <w:t xml:space="preserve">43. </w:t>
      </w:r>
      <w:proofErr w:type="gramStart"/>
      <w:r>
        <w:t xml:space="preserve">В случае отказа в предоставлении права управления маломерным судном определенного типа (типов) в определенном районе (районах) плавания в протоколе заседания аттестационной комиссии указываются номера пунктов настоящих Правил и административного регламента, разрабатываемого и утверждаемого в соответствии с Федеральным </w:t>
      </w:r>
      <w:hyperlink r:id="rId11" w:history="1">
        <w:r>
          <w:rPr>
            <w:color w:val="0000FF"/>
          </w:rPr>
          <w:t>законом</w:t>
        </w:r>
      </w:hyperlink>
      <w:r>
        <w:t xml:space="preserve"> от 27 июля 2010 г. N 210-ФЗ "Об организации предоставления государственных и муниципальных услуг" &lt;3&gt;, на основании которых принято такое решение.</w:t>
      </w:r>
      <w:proofErr w:type="gramEnd"/>
    </w:p>
    <w:p w:rsidR="00C65595" w:rsidRDefault="00C65595">
      <w:pPr>
        <w:pStyle w:val="ConsPlusNormal"/>
        <w:spacing w:before="220"/>
        <w:ind w:firstLine="540"/>
        <w:jc w:val="both"/>
      </w:pPr>
      <w:r>
        <w:t>--------------------------------</w:t>
      </w:r>
    </w:p>
    <w:p w:rsidR="00C65595" w:rsidRDefault="00C65595">
      <w:pPr>
        <w:pStyle w:val="ConsPlusNormal"/>
        <w:spacing w:before="220"/>
        <w:ind w:firstLine="540"/>
        <w:jc w:val="both"/>
      </w:pPr>
      <w:r>
        <w:t>&lt;3&gt; Собрание законодательства Российской Федерации, 2010, N 31, ст. 4179, 2021, N 27, ст. 5179.</w:t>
      </w:r>
    </w:p>
    <w:p w:rsidR="00C65595" w:rsidRDefault="00C65595">
      <w:pPr>
        <w:pStyle w:val="ConsPlusNormal"/>
        <w:jc w:val="both"/>
      </w:pPr>
    </w:p>
    <w:p w:rsidR="00C65595" w:rsidRDefault="00C65595">
      <w:pPr>
        <w:pStyle w:val="ConsPlusNormal"/>
        <w:ind w:firstLine="540"/>
        <w:jc w:val="both"/>
      </w:pPr>
      <w:r>
        <w:t xml:space="preserve">44. Заявителю, которому по результатам проведения аттестации предоставлено право управления маломерным судном, выдается (направляется) удостоверение. Форма удостоверения, выдаваемого на бумажном носителе, приведена в </w:t>
      </w:r>
      <w:hyperlink w:anchor="P438" w:history="1">
        <w:r>
          <w:rPr>
            <w:color w:val="0000FF"/>
          </w:rPr>
          <w:t>приложении N 5</w:t>
        </w:r>
      </w:hyperlink>
      <w:r>
        <w:t xml:space="preserve"> к настоящим Правилам. Форма удостоверения, направляемого в электронном виде, приведена в </w:t>
      </w:r>
      <w:hyperlink w:anchor="P507" w:history="1">
        <w:r>
          <w:rPr>
            <w:color w:val="0000FF"/>
          </w:rPr>
          <w:t>приложении N 6</w:t>
        </w:r>
      </w:hyperlink>
      <w:r>
        <w:t xml:space="preserve"> к настоящим Правилам.</w:t>
      </w:r>
    </w:p>
    <w:p w:rsidR="00C65595" w:rsidRDefault="00C65595">
      <w:pPr>
        <w:pStyle w:val="ConsPlusNormal"/>
        <w:spacing w:before="220"/>
        <w:ind w:firstLine="540"/>
        <w:jc w:val="both"/>
      </w:pPr>
      <w:r>
        <w:t>45. Удостоверение действительно в течение 10 лет со дня его выдачи.</w:t>
      </w:r>
    </w:p>
    <w:p w:rsidR="00C65595" w:rsidRDefault="00C65595">
      <w:pPr>
        <w:pStyle w:val="ConsPlusNormal"/>
        <w:spacing w:before="220"/>
        <w:ind w:firstLine="540"/>
        <w:jc w:val="both"/>
      </w:pPr>
      <w:r>
        <w:t xml:space="preserve">46. Учет выданных удостоверений осуществляется в электронном виде в реестре удостоверений </w:t>
      </w:r>
      <w:proofErr w:type="gramStart"/>
      <w:r>
        <w:t>на право управления</w:t>
      </w:r>
      <w:proofErr w:type="gramEnd"/>
      <w:r>
        <w:t xml:space="preserve"> маломерными судами, используемыми в некоммерческих целях (далее - реестр удостоверений).</w:t>
      </w:r>
    </w:p>
    <w:p w:rsidR="00C65595" w:rsidRDefault="00C65595">
      <w:pPr>
        <w:pStyle w:val="ConsPlusNormal"/>
        <w:spacing w:before="220"/>
        <w:ind w:firstLine="540"/>
        <w:jc w:val="both"/>
      </w:pPr>
      <w:r>
        <w:t>47. Удостоверение считается недействительным в следующих случаях:</w:t>
      </w:r>
    </w:p>
    <w:p w:rsidR="00C65595" w:rsidRDefault="00C65595">
      <w:pPr>
        <w:pStyle w:val="ConsPlusNormal"/>
        <w:spacing w:before="220"/>
        <w:ind w:firstLine="540"/>
        <w:jc w:val="both"/>
      </w:pPr>
      <w:r>
        <w:t>а) если истек срок действия удостоверения;</w:t>
      </w:r>
    </w:p>
    <w:p w:rsidR="00C65595" w:rsidRDefault="00C65595">
      <w:pPr>
        <w:pStyle w:val="ConsPlusNormal"/>
        <w:spacing w:before="220"/>
        <w:ind w:firstLine="540"/>
        <w:jc w:val="both"/>
      </w:pPr>
      <w:proofErr w:type="gramStart"/>
      <w:r>
        <w:t>б) если изменились содержащиеся в удостоверении фамилия, имя, отчество его владельца;</w:t>
      </w:r>
      <w:proofErr w:type="gramEnd"/>
    </w:p>
    <w:p w:rsidR="00C65595" w:rsidRDefault="00C65595">
      <w:pPr>
        <w:pStyle w:val="ConsPlusNormal"/>
        <w:spacing w:before="220"/>
        <w:ind w:firstLine="540"/>
        <w:jc w:val="both"/>
      </w:pPr>
      <w:r>
        <w:t>в) если удостоверение выдано на основании документов, которые в установленном законодательством Российской Федерации порядке были признаны подложными (поддельными), либо выдано с нарушением настоящих Правил;</w:t>
      </w:r>
    </w:p>
    <w:p w:rsidR="00C65595" w:rsidRDefault="00C65595">
      <w:pPr>
        <w:pStyle w:val="ConsPlusNormal"/>
        <w:spacing w:before="220"/>
        <w:ind w:firstLine="540"/>
        <w:jc w:val="both"/>
      </w:pPr>
      <w:r>
        <w:t>г) в случае смерти владельца удостоверения.</w:t>
      </w:r>
    </w:p>
    <w:p w:rsidR="00C65595" w:rsidRDefault="00C65595">
      <w:pPr>
        <w:pStyle w:val="ConsPlusNormal"/>
        <w:spacing w:before="220"/>
        <w:ind w:firstLine="540"/>
        <w:jc w:val="both"/>
      </w:pPr>
      <w:r>
        <w:t xml:space="preserve">48. Информация о признании удостоверения </w:t>
      </w:r>
      <w:proofErr w:type="gramStart"/>
      <w:r>
        <w:t>недействительным</w:t>
      </w:r>
      <w:proofErr w:type="gramEnd"/>
      <w:r>
        <w:t xml:space="preserve"> вносится в реестр удостоверений.</w:t>
      </w: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right"/>
        <w:outlineLvl w:val="1"/>
      </w:pPr>
      <w:r>
        <w:t>Приложение N 1</w:t>
      </w:r>
    </w:p>
    <w:p w:rsidR="00C65595" w:rsidRDefault="00C65595">
      <w:pPr>
        <w:pStyle w:val="ConsPlusNormal"/>
        <w:jc w:val="right"/>
      </w:pPr>
      <w:r>
        <w:t>к Правилам аттестации на право</w:t>
      </w:r>
    </w:p>
    <w:p w:rsidR="00C65595" w:rsidRDefault="00C65595">
      <w:pPr>
        <w:pStyle w:val="ConsPlusNormal"/>
        <w:jc w:val="right"/>
      </w:pPr>
      <w:r>
        <w:t>управления маломерными судами,</w:t>
      </w:r>
    </w:p>
    <w:p w:rsidR="00C65595" w:rsidRDefault="00C65595">
      <w:pPr>
        <w:pStyle w:val="ConsPlusNormal"/>
        <w:jc w:val="right"/>
      </w:pPr>
      <w:proofErr w:type="gramStart"/>
      <w:r>
        <w:t>используемыми</w:t>
      </w:r>
      <w:proofErr w:type="gramEnd"/>
      <w:r>
        <w:t xml:space="preserve"> в некоммерческих целях,</w:t>
      </w:r>
    </w:p>
    <w:p w:rsidR="00C65595" w:rsidRDefault="00C65595">
      <w:pPr>
        <w:pStyle w:val="ConsPlusNormal"/>
        <w:jc w:val="right"/>
      </w:pPr>
      <w:r>
        <w:t>утвержденным приказом МЧС России</w:t>
      </w:r>
    </w:p>
    <w:p w:rsidR="00C65595" w:rsidRDefault="00C65595">
      <w:pPr>
        <w:pStyle w:val="ConsPlusNormal"/>
        <w:jc w:val="right"/>
      </w:pPr>
      <w:r>
        <w:t>от 01.06.2021 N 356</w:t>
      </w:r>
    </w:p>
    <w:p w:rsidR="00C65595" w:rsidRDefault="00C65595">
      <w:pPr>
        <w:pStyle w:val="ConsPlusNormal"/>
        <w:jc w:val="both"/>
      </w:pPr>
    </w:p>
    <w:p w:rsidR="00C65595" w:rsidRDefault="00C65595">
      <w:pPr>
        <w:pStyle w:val="ConsPlusTitle"/>
        <w:jc w:val="center"/>
      </w:pPr>
      <w:bookmarkStart w:id="7" w:name="P201"/>
      <w:bookmarkEnd w:id="7"/>
      <w:r>
        <w:t>ТЕМАТИКА ПРОВЕРКИ ТЕОРЕТИЧЕСКИХ ЗНАНИЙ</w:t>
      </w:r>
    </w:p>
    <w:p w:rsidR="00C65595" w:rsidRDefault="00C65595">
      <w:pPr>
        <w:pStyle w:val="ConsPlusNormal"/>
        <w:jc w:val="both"/>
      </w:pPr>
    </w:p>
    <w:p w:rsidR="00C65595" w:rsidRDefault="00C65595">
      <w:pPr>
        <w:pStyle w:val="ConsPlusNormal"/>
        <w:ind w:firstLine="540"/>
        <w:jc w:val="both"/>
      </w:pPr>
      <w:r>
        <w:t>1. Тематика проверки теоретических знаний по вопросам управления маломерным судном определенного типа (типов):</w:t>
      </w:r>
    </w:p>
    <w:p w:rsidR="00C65595" w:rsidRDefault="00C65595">
      <w:pPr>
        <w:pStyle w:val="ConsPlusNormal"/>
        <w:spacing w:before="220"/>
        <w:ind w:firstLine="540"/>
        <w:jc w:val="both"/>
      </w:pPr>
      <w:r>
        <w:t xml:space="preserve">1) основы теории судна; элементы конструкции маломерных судов, состояние которых </w:t>
      </w:r>
      <w:r>
        <w:lastRenderedPageBreak/>
        <w:t>влияет на безопасность плавания; уход за судовым двигателем (парусами); судовые спасательные средства и правила их использования; предотвращение пожаров и борьба с пожарами; обеспечение непотопляемости;</w:t>
      </w:r>
    </w:p>
    <w:p w:rsidR="00C65595" w:rsidRDefault="00C65595">
      <w:pPr>
        <w:pStyle w:val="ConsPlusNormal"/>
        <w:spacing w:before="220"/>
        <w:ind w:firstLine="540"/>
        <w:jc w:val="both"/>
      </w:pPr>
      <w:r>
        <w:t>2) учет воздействия ветра и течения; теория управления судном при выполнении расхождения, включая плавание на встречных курсах и при выполнении обгона; теоретические основы постановки на якорь и проведения швартовки в различных условиях; факторы, способствующие возникновению происшествий при управлении маломерным судном; меры предотвращения посадки судна на мель;</w:t>
      </w:r>
    </w:p>
    <w:p w:rsidR="00C65595" w:rsidRDefault="00C65595">
      <w:pPr>
        <w:pStyle w:val="ConsPlusNormal"/>
        <w:spacing w:before="220"/>
        <w:ind w:firstLine="540"/>
        <w:jc w:val="both"/>
      </w:pPr>
      <w:r>
        <w:t>3) действия при выходе двигателя из строя, при столкновении, при посадке на мель, при обнаружении возгорания и при пожаре, при поступлении забортной воды;</w:t>
      </w:r>
    </w:p>
    <w:p w:rsidR="00C65595" w:rsidRDefault="00C65595">
      <w:pPr>
        <w:pStyle w:val="ConsPlusNormal"/>
        <w:spacing w:before="220"/>
        <w:ind w:firstLine="540"/>
        <w:jc w:val="both"/>
      </w:pPr>
      <w:r>
        <w:t>4) методы оказания первой помощи лицам, пострадавшим в различных ситуациях на судне и водных объектах;</w:t>
      </w:r>
    </w:p>
    <w:p w:rsidR="00C65595" w:rsidRDefault="00C65595">
      <w:pPr>
        <w:pStyle w:val="ConsPlusNormal"/>
        <w:spacing w:before="220"/>
        <w:ind w:firstLine="540"/>
        <w:jc w:val="both"/>
      </w:pPr>
      <w:r>
        <w:t>5) предотвращение загрязнения окружающей среды на водных объектах.</w:t>
      </w:r>
    </w:p>
    <w:p w:rsidR="00C65595" w:rsidRDefault="00C65595">
      <w:pPr>
        <w:pStyle w:val="ConsPlusNormal"/>
        <w:spacing w:before="220"/>
        <w:ind w:firstLine="540"/>
        <w:jc w:val="both"/>
      </w:pPr>
      <w:r>
        <w:t>2. Тематика проверки теоретических знаний по правилам плавания и организации судоходства в определенном районе (районах):</w:t>
      </w:r>
    </w:p>
    <w:p w:rsidR="00C65595" w:rsidRDefault="00C65595">
      <w:pPr>
        <w:pStyle w:val="ConsPlusNormal"/>
        <w:spacing w:before="220"/>
        <w:ind w:firstLine="540"/>
        <w:jc w:val="both"/>
      </w:pPr>
      <w:proofErr w:type="gramStart"/>
      <w:r>
        <w:t xml:space="preserve">1) международные (только для внутренних морских вод и территориального моря Российской Федерации) нормативные акты и нормативные правовые акты Российской Федерации, регулирующие безопасность мореплавания (судоходства); </w:t>
      </w:r>
      <w:hyperlink r:id="rId12" w:history="1">
        <w:r>
          <w:rPr>
            <w:color w:val="0000FF"/>
          </w:rPr>
          <w:t>правила</w:t>
        </w:r>
      </w:hyperlink>
      <w:r>
        <w:t xml:space="preserve"> плавания маломерных судов, включая правила плавания в портах и вопросы административной ответственности за нарушение правил плавания, эксплуатации маломерных судов и управления ими;</w:t>
      </w:r>
      <w:proofErr w:type="gramEnd"/>
    </w:p>
    <w:p w:rsidR="00C65595" w:rsidRDefault="00C65595">
      <w:pPr>
        <w:pStyle w:val="ConsPlusNormal"/>
        <w:spacing w:before="220"/>
        <w:ind w:firstLine="540"/>
        <w:jc w:val="both"/>
      </w:pPr>
      <w:r>
        <w:t>2) правила шлюзования (только для внутренних водных путей Российской Федерации);</w:t>
      </w:r>
    </w:p>
    <w:p w:rsidR="00C65595" w:rsidRDefault="00C65595">
      <w:pPr>
        <w:pStyle w:val="ConsPlusNormal"/>
        <w:spacing w:before="220"/>
        <w:ind w:firstLine="540"/>
        <w:jc w:val="both"/>
      </w:pPr>
      <w:r>
        <w:t>3) основы навигации и связи в районе плавания;</w:t>
      </w:r>
    </w:p>
    <w:p w:rsidR="00C65595" w:rsidRDefault="00C65595">
      <w:pPr>
        <w:pStyle w:val="ConsPlusNormal"/>
        <w:spacing w:before="220"/>
        <w:ind w:firstLine="540"/>
        <w:jc w:val="both"/>
      </w:pPr>
      <w:r>
        <w:t>4) основы метеорологии района плавания.</w:t>
      </w: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right"/>
        <w:outlineLvl w:val="1"/>
      </w:pPr>
      <w:r>
        <w:t>Приложение N 2</w:t>
      </w:r>
    </w:p>
    <w:p w:rsidR="00C65595" w:rsidRDefault="00C65595">
      <w:pPr>
        <w:pStyle w:val="ConsPlusNormal"/>
        <w:jc w:val="right"/>
      </w:pPr>
      <w:r>
        <w:t>к Правилам аттестации на право</w:t>
      </w:r>
    </w:p>
    <w:p w:rsidR="00C65595" w:rsidRDefault="00C65595">
      <w:pPr>
        <w:pStyle w:val="ConsPlusNormal"/>
        <w:jc w:val="right"/>
      </w:pPr>
      <w:r>
        <w:t>управления маломерными судами,</w:t>
      </w:r>
    </w:p>
    <w:p w:rsidR="00C65595" w:rsidRDefault="00C65595">
      <w:pPr>
        <w:pStyle w:val="ConsPlusNormal"/>
        <w:jc w:val="right"/>
      </w:pPr>
      <w:proofErr w:type="gramStart"/>
      <w:r>
        <w:t>используемыми</w:t>
      </w:r>
      <w:proofErr w:type="gramEnd"/>
      <w:r>
        <w:t xml:space="preserve"> в некоммерческих целях,</w:t>
      </w:r>
    </w:p>
    <w:p w:rsidR="00C65595" w:rsidRDefault="00C65595">
      <w:pPr>
        <w:pStyle w:val="ConsPlusNormal"/>
        <w:jc w:val="right"/>
      </w:pPr>
      <w:r>
        <w:t>утвержденным приказом МЧС России</w:t>
      </w:r>
    </w:p>
    <w:p w:rsidR="00C65595" w:rsidRDefault="00C65595">
      <w:pPr>
        <w:pStyle w:val="ConsPlusNormal"/>
        <w:jc w:val="right"/>
      </w:pPr>
      <w:r>
        <w:t>от 01.06.2021 N 356</w:t>
      </w:r>
    </w:p>
    <w:p w:rsidR="00C65595" w:rsidRDefault="00C65595">
      <w:pPr>
        <w:pStyle w:val="ConsPlusNormal"/>
        <w:jc w:val="both"/>
      </w:pPr>
    </w:p>
    <w:p w:rsidR="00C65595" w:rsidRDefault="00C65595">
      <w:pPr>
        <w:pStyle w:val="ConsPlusNormal"/>
        <w:jc w:val="right"/>
      </w:pPr>
      <w:r>
        <w:t>Рекомендуемый образец</w:t>
      </w:r>
    </w:p>
    <w:p w:rsidR="00C65595" w:rsidRDefault="00C65595">
      <w:pPr>
        <w:pStyle w:val="ConsPlusNormal"/>
        <w:jc w:val="both"/>
      </w:pPr>
    </w:p>
    <w:p w:rsidR="00C65595" w:rsidRDefault="00C65595">
      <w:pPr>
        <w:pStyle w:val="ConsPlusNonformat"/>
        <w:jc w:val="both"/>
      </w:pPr>
      <w:bookmarkStart w:id="8" w:name="P228"/>
      <w:bookmarkEnd w:id="8"/>
      <w:r>
        <w:t xml:space="preserve">                           ЭКЗАМЕНАЦИОННЫЙ ЛИСТ</w:t>
      </w:r>
    </w:p>
    <w:p w:rsidR="00C65595" w:rsidRDefault="00C65595">
      <w:pPr>
        <w:pStyle w:val="ConsPlusNonformat"/>
        <w:jc w:val="both"/>
      </w:pPr>
      <w:r>
        <w:t xml:space="preserve">    проверки теоретических знаний </w:t>
      </w:r>
      <w:proofErr w:type="gramStart"/>
      <w:r>
        <w:t>на право управления</w:t>
      </w:r>
      <w:proofErr w:type="gramEnd"/>
      <w:r>
        <w:t xml:space="preserve"> маломерным судном</w:t>
      </w:r>
    </w:p>
    <w:p w:rsidR="00C65595" w:rsidRDefault="00C65595">
      <w:pPr>
        <w:pStyle w:val="ConsPlusNonformat"/>
        <w:jc w:val="both"/>
      </w:pPr>
    </w:p>
    <w:p w:rsidR="00C65595" w:rsidRDefault="00C65595">
      <w:pPr>
        <w:pStyle w:val="ConsPlusNonformat"/>
        <w:jc w:val="both"/>
      </w:pPr>
      <w:r>
        <w:t>Типы маломерных судов:                     Районы плавания:</w:t>
      </w:r>
    </w:p>
    <w:p w:rsidR="00C65595" w:rsidRDefault="00C65595">
      <w:pPr>
        <w:pStyle w:val="ConsPlusNonformat"/>
        <w:jc w:val="both"/>
      </w:pPr>
    </w:p>
    <w:p w:rsidR="00C65595" w:rsidRDefault="00C65595">
      <w:pPr>
        <w:pStyle w:val="ConsPlusNonformat"/>
        <w:jc w:val="both"/>
      </w:pPr>
      <w:r>
        <w:t>┌────────────────┐  ┌────────────────┐          ┌─────────────────┐</w:t>
      </w:r>
    </w:p>
    <w:p w:rsidR="00C65595" w:rsidRDefault="00C65595">
      <w:pPr>
        <w:pStyle w:val="ConsPlusNonformat"/>
        <w:jc w:val="both"/>
      </w:pPr>
      <w:r>
        <w:t>│                │  │                │          │                 │</w:t>
      </w:r>
    </w:p>
    <w:p w:rsidR="00C65595" w:rsidRDefault="00C65595">
      <w:pPr>
        <w:pStyle w:val="ConsPlusNonformat"/>
        <w:jc w:val="both"/>
      </w:pPr>
      <w:r>
        <w:t>└────────────────┘  └────────────────┘          └─────────────────┘</w:t>
      </w:r>
    </w:p>
    <w:p w:rsidR="00C65595" w:rsidRDefault="00C65595">
      <w:pPr>
        <w:pStyle w:val="ConsPlusNonformat"/>
        <w:jc w:val="both"/>
      </w:pPr>
    </w:p>
    <w:p w:rsidR="00C65595" w:rsidRDefault="00C65595">
      <w:pPr>
        <w:pStyle w:val="ConsPlusNonformat"/>
        <w:jc w:val="both"/>
      </w:pPr>
      <w:r>
        <w:t>┌────────────────┐  ┌────────────────┐          ┌─────────────────┐</w:t>
      </w:r>
    </w:p>
    <w:p w:rsidR="00C65595" w:rsidRDefault="00C65595">
      <w:pPr>
        <w:pStyle w:val="ConsPlusNonformat"/>
        <w:jc w:val="both"/>
      </w:pPr>
      <w:r>
        <w:lastRenderedPageBreak/>
        <w:t>│                │  │                │          │                 │</w:t>
      </w:r>
    </w:p>
    <w:p w:rsidR="00C65595" w:rsidRDefault="00C65595">
      <w:pPr>
        <w:pStyle w:val="ConsPlusNonformat"/>
        <w:jc w:val="both"/>
      </w:pPr>
      <w:r>
        <w:t>└────────────────┘  └────────────────┘          └─────────────────┘</w:t>
      </w:r>
    </w:p>
    <w:p w:rsidR="00C65595" w:rsidRDefault="00C65595">
      <w:pPr>
        <w:pStyle w:val="ConsPlusNonformat"/>
        <w:jc w:val="both"/>
      </w:pPr>
    </w:p>
    <w:p w:rsidR="00C65595" w:rsidRDefault="00C65595">
      <w:pPr>
        <w:pStyle w:val="ConsPlusNonformat"/>
        <w:jc w:val="both"/>
      </w:pPr>
      <w:r>
        <w:t>┌────────────────┐  ┌────────────────┐          ┌─────────────────┐</w:t>
      </w:r>
    </w:p>
    <w:p w:rsidR="00C65595" w:rsidRDefault="00C65595">
      <w:pPr>
        <w:pStyle w:val="ConsPlusNonformat"/>
        <w:jc w:val="both"/>
      </w:pPr>
      <w:r>
        <w:t>│                │  │                │          │                 │</w:t>
      </w:r>
    </w:p>
    <w:p w:rsidR="00C65595" w:rsidRDefault="00C65595">
      <w:pPr>
        <w:pStyle w:val="ConsPlusNonformat"/>
        <w:jc w:val="both"/>
      </w:pPr>
      <w:r>
        <w:t>└────────────────┘  └────────────────┘          └─────────────────┘</w:t>
      </w:r>
    </w:p>
    <w:p w:rsidR="00C65595" w:rsidRDefault="00C65595">
      <w:pPr>
        <w:pStyle w:val="ConsPlusNonformat"/>
        <w:jc w:val="both"/>
      </w:pPr>
    </w:p>
    <w:p w:rsidR="00C65595" w:rsidRDefault="00C65595">
      <w:pPr>
        <w:pStyle w:val="ConsPlusNonformat"/>
        <w:jc w:val="both"/>
      </w:pPr>
      <w:r>
        <w:t xml:space="preserve">                        ┌─┐┌─┐┌─┐┌─┐┌─┐┌─┐┌─┐┌─┐┌─┐┌─┐┌─┐┌─┐┌─┐┌─┐┌─┐┌─┐┌─┐</w:t>
      </w:r>
    </w:p>
    <w:p w:rsidR="00C65595" w:rsidRDefault="00C65595">
      <w:pPr>
        <w:pStyle w:val="ConsPlusNonformat"/>
        <w:jc w:val="both"/>
      </w:pPr>
      <w:r>
        <w:t>ФАМИЛИЯ                 │ ││ ││ ││ ││ ││ ││ ││ ││ ││ ││ ││ ││ ││ ││ ││ ││ │</w:t>
      </w:r>
    </w:p>
    <w:p w:rsidR="00C65595" w:rsidRDefault="00C65595">
      <w:pPr>
        <w:pStyle w:val="ConsPlusNonformat"/>
        <w:jc w:val="both"/>
      </w:pPr>
      <w:r>
        <w:t xml:space="preserve">                        └─┘└─┘└─┘└─┘└─┘└─┘└─┘└─┘└─┘└─┘└─┘└─┘└─┘└─┘└─┘└─┘└─┘</w:t>
      </w:r>
    </w:p>
    <w:p w:rsidR="00C65595" w:rsidRDefault="00C65595">
      <w:pPr>
        <w:pStyle w:val="ConsPlusNonformat"/>
        <w:jc w:val="both"/>
      </w:pPr>
      <w:r>
        <w:t xml:space="preserve">                        ┌─┐┌─┐┌─┐┌─┐┌─┐┌─┐┌─┐┌─┐┌─┐┌─┐┌─┐┌─┐┌─┐┌─┐┌─┐┌─┐┌─┐</w:t>
      </w:r>
    </w:p>
    <w:p w:rsidR="00C65595" w:rsidRDefault="00C65595">
      <w:pPr>
        <w:pStyle w:val="ConsPlusNonformat"/>
        <w:jc w:val="both"/>
      </w:pPr>
      <w:r>
        <w:t>ИМЯ                     │ ││ ││ ││ ││ ││ ││ ││ ││ ││ ││ ││ ││ ││ ││ ││ ││ │</w:t>
      </w:r>
    </w:p>
    <w:p w:rsidR="00C65595" w:rsidRDefault="00C65595">
      <w:pPr>
        <w:pStyle w:val="ConsPlusNonformat"/>
        <w:jc w:val="both"/>
      </w:pPr>
      <w:r>
        <w:t xml:space="preserve">                        └─┘└─┘└─┘└─┘└─┘└─┘└─┘└─┘└─┘└─┘└─┘└─┘└─┘└─┘└─┘└─┘└─┘</w:t>
      </w:r>
    </w:p>
    <w:p w:rsidR="00C65595" w:rsidRDefault="00C65595">
      <w:pPr>
        <w:pStyle w:val="ConsPlusNonformat"/>
        <w:jc w:val="both"/>
      </w:pPr>
      <w:r>
        <w:t xml:space="preserve">                        ┌─┐┌─┐┌─┐┌─┐┌─┐┌─┐┌─┐┌─┐┌─┐┌─┐┌─┐┌─┐┌─┐┌─┐┌─┐┌─┐</w:t>
      </w:r>
    </w:p>
    <w:p w:rsidR="00C65595" w:rsidRDefault="00C65595">
      <w:pPr>
        <w:pStyle w:val="ConsPlusNonformat"/>
        <w:jc w:val="both"/>
      </w:pPr>
      <w:r>
        <w:t>ОТЧЕСТВО                │ ││ ││ ││ ││ ││ ││ ││ ││ ││ ││ ││ ││ ││ ││ ││ │</w:t>
      </w:r>
    </w:p>
    <w:p w:rsidR="00C65595" w:rsidRDefault="00C65595">
      <w:pPr>
        <w:pStyle w:val="ConsPlusNonformat"/>
        <w:jc w:val="both"/>
      </w:pPr>
      <w:r>
        <w:t>(ПРИ НАЛИЧИИ)           └─┘└─┘└─┘└─┘└─┘└─┘└─┘└─┘└─┘└─┘└─┘└─┘└─┘└─┘└─┘└─┘</w:t>
      </w:r>
    </w:p>
    <w:p w:rsidR="00C65595" w:rsidRDefault="00C65595">
      <w:pPr>
        <w:pStyle w:val="ConsPlusNonformat"/>
        <w:jc w:val="both"/>
      </w:pPr>
    </w:p>
    <w:p w:rsidR="00C65595" w:rsidRDefault="00C65595">
      <w:pPr>
        <w:pStyle w:val="ConsPlusNonformat"/>
        <w:jc w:val="both"/>
      </w:pPr>
      <w:r>
        <w:t xml:space="preserve">                       ┌────────────┐</w:t>
      </w:r>
    </w:p>
    <w:p w:rsidR="00C65595" w:rsidRDefault="00C65595">
      <w:pPr>
        <w:pStyle w:val="ConsPlusNonformat"/>
        <w:jc w:val="both"/>
      </w:pPr>
      <w:r>
        <w:t>Дата проведения:       │            │</w:t>
      </w:r>
    </w:p>
    <w:p w:rsidR="00C65595" w:rsidRDefault="00C65595">
      <w:pPr>
        <w:pStyle w:val="ConsPlusNonformat"/>
        <w:jc w:val="both"/>
      </w:pPr>
      <w:r>
        <w:t xml:space="preserve">                       └────────────┘</w:t>
      </w:r>
    </w:p>
    <w:p w:rsidR="00C65595" w:rsidRDefault="00C65595">
      <w:pPr>
        <w:pStyle w:val="ConsPlusNonformat"/>
        <w:jc w:val="both"/>
      </w:pPr>
    </w:p>
    <w:p w:rsidR="00C65595" w:rsidRDefault="00C65595">
      <w:pPr>
        <w:pStyle w:val="ConsPlusNonformat"/>
        <w:jc w:val="both"/>
      </w:pPr>
      <w:r>
        <w:t>Номер экзаменационных вопросов:       Номера вариантов ответа:</w:t>
      </w:r>
    </w:p>
    <w:p w:rsidR="00C65595" w:rsidRDefault="00C65595">
      <w:pPr>
        <w:pStyle w:val="ConsPlusNonformat"/>
        <w:jc w:val="both"/>
      </w:pPr>
      <w:r>
        <w:t>┌─┐  ┌─┐  ┌─┐  ┌─┐  ┌─┐                 ┌─┐  ┌─┐  ┌─┐  ┌─┐  ┌─┐</w:t>
      </w:r>
    </w:p>
    <w:p w:rsidR="00C65595" w:rsidRDefault="00C65595">
      <w:pPr>
        <w:pStyle w:val="ConsPlusNonformat"/>
        <w:jc w:val="both"/>
      </w:pPr>
      <w:r>
        <w:t>│ │  │ │  │ │  │ │  │ │                 │ │  │ │  │ │  │ │  │ │</w:t>
      </w:r>
    </w:p>
    <w:p w:rsidR="00C65595" w:rsidRDefault="00C65595">
      <w:pPr>
        <w:pStyle w:val="ConsPlusNonformat"/>
        <w:jc w:val="both"/>
      </w:pPr>
      <w:r>
        <w:t>└─┘  └─┘  └─┘  └─┘  └─┘                 └─┘  └─┘  └─┘  └─┘  └─┘</w:t>
      </w:r>
    </w:p>
    <w:p w:rsidR="00C65595" w:rsidRDefault="00C65595">
      <w:pPr>
        <w:pStyle w:val="ConsPlusNonformat"/>
        <w:jc w:val="both"/>
      </w:pPr>
      <w:r>
        <w:t>┌─┐  ┌─┐  ┌─┐  ┌─┐  ┌─┐                 ┌─┐  ┌─┐  ┌─┐  ┌─┐  ┌─┐</w:t>
      </w:r>
    </w:p>
    <w:p w:rsidR="00C65595" w:rsidRDefault="00C65595">
      <w:pPr>
        <w:pStyle w:val="ConsPlusNonformat"/>
        <w:jc w:val="both"/>
      </w:pPr>
      <w:r>
        <w:t>│ │  │ │  │ │  │ │  │ │                 │ │  │ │  │ │  │ │  │ │</w:t>
      </w:r>
    </w:p>
    <w:p w:rsidR="00C65595" w:rsidRDefault="00C65595">
      <w:pPr>
        <w:pStyle w:val="ConsPlusNonformat"/>
        <w:jc w:val="both"/>
      </w:pPr>
      <w:r>
        <w:t>└─┘  └─┘  └─┘  └─┘  └─┘                 └─┘  └─┘  └─┘  └─┘  └─┘</w:t>
      </w:r>
    </w:p>
    <w:p w:rsidR="00C65595" w:rsidRDefault="00C65595">
      <w:pPr>
        <w:pStyle w:val="ConsPlusNonformat"/>
        <w:jc w:val="both"/>
      </w:pPr>
      <w:r>
        <w:t>┌─┐  ┌─┐  ┌─┐  ┌─┐  ┌─┐                 ┌─┐  ┌─┐  ┌─┐  ┌─┐  ┌─┐</w:t>
      </w:r>
    </w:p>
    <w:p w:rsidR="00C65595" w:rsidRDefault="00C65595">
      <w:pPr>
        <w:pStyle w:val="ConsPlusNonformat"/>
        <w:jc w:val="both"/>
      </w:pPr>
      <w:r>
        <w:t>│ │  │ │  │ │  │ │  │ │                 │ │  │ │  │ │  │ │  │ │</w:t>
      </w:r>
    </w:p>
    <w:p w:rsidR="00C65595" w:rsidRDefault="00C65595">
      <w:pPr>
        <w:pStyle w:val="ConsPlusNonformat"/>
        <w:jc w:val="both"/>
      </w:pPr>
      <w:r>
        <w:t>└─┘  └─┘  └─┘  └─┘  └─┘                 └─┘  └─┘  └─┘  └─┘  └─┘</w:t>
      </w:r>
    </w:p>
    <w:p w:rsidR="00C65595" w:rsidRDefault="00C65595">
      <w:pPr>
        <w:pStyle w:val="ConsPlusNonformat"/>
        <w:jc w:val="both"/>
      </w:pPr>
      <w:r>
        <w:t>┌─┐  ┌─┐  ┌─┐  ┌─┐  ┌─┐                 ┌─┐  ┌─┐  ┌─┐  ┌─┐  ┌─┐</w:t>
      </w:r>
    </w:p>
    <w:p w:rsidR="00C65595" w:rsidRDefault="00C65595">
      <w:pPr>
        <w:pStyle w:val="ConsPlusNonformat"/>
        <w:jc w:val="both"/>
      </w:pPr>
      <w:r>
        <w:t>│ │  │ │  │ │  │ │  │ │                 │ │  │ │  │ │  │ │  │ │</w:t>
      </w:r>
    </w:p>
    <w:p w:rsidR="00C65595" w:rsidRDefault="00C65595">
      <w:pPr>
        <w:pStyle w:val="ConsPlusNonformat"/>
        <w:jc w:val="both"/>
      </w:pPr>
      <w:r>
        <w:t>└─┘  └─┘  └─┘  └─┘  └─┘                 └─┘  └─┘  └─┘  └─┘  └─┘</w:t>
      </w:r>
    </w:p>
    <w:p w:rsidR="00C65595" w:rsidRDefault="00C65595">
      <w:pPr>
        <w:pStyle w:val="ConsPlusNonformat"/>
        <w:jc w:val="both"/>
      </w:pPr>
      <w:r>
        <w:t>┌─┐  ┌─┐  ┌─┐  ┌─┐  ┌─┐                 ┌─┐  ┌─┐  ┌─┐  ┌─┐  ┌─┐</w:t>
      </w:r>
    </w:p>
    <w:p w:rsidR="00C65595" w:rsidRDefault="00C65595">
      <w:pPr>
        <w:pStyle w:val="ConsPlusNonformat"/>
        <w:jc w:val="both"/>
      </w:pPr>
      <w:r>
        <w:t>│ │  │ │  │ │  │ │  │ │                 │ │  │ │  │ │  │ │  │ │</w:t>
      </w:r>
    </w:p>
    <w:p w:rsidR="00C65595" w:rsidRDefault="00C65595">
      <w:pPr>
        <w:pStyle w:val="ConsPlusNonformat"/>
        <w:jc w:val="both"/>
      </w:pPr>
      <w:r>
        <w:t>└─┘  └─┘  └─┘  └─┘  └─┘                 └─┘  └─┘  └─┘  └─┘  └─┘</w:t>
      </w:r>
    </w:p>
    <w:p w:rsidR="00C65595" w:rsidRDefault="00C65595">
      <w:pPr>
        <w:pStyle w:val="ConsPlusNonformat"/>
        <w:jc w:val="both"/>
      </w:pPr>
      <w:r>
        <w:t>┌─┐  ┌─┐  ┌─┐  ┌─┐  ┌─┐                 ┌─┐  ┌─┐  ┌─┐  ┌─┐  ┌─┐</w:t>
      </w:r>
    </w:p>
    <w:p w:rsidR="00C65595" w:rsidRDefault="00C65595">
      <w:pPr>
        <w:pStyle w:val="ConsPlusNonformat"/>
        <w:jc w:val="both"/>
      </w:pPr>
      <w:r>
        <w:t>│ │  │ │  │ │  │ │  │ │                 │ │  │ │  │ │  │ │  │ │</w:t>
      </w:r>
    </w:p>
    <w:p w:rsidR="00C65595" w:rsidRDefault="00C65595">
      <w:pPr>
        <w:pStyle w:val="ConsPlusNonformat"/>
        <w:jc w:val="both"/>
      </w:pPr>
      <w:r>
        <w:t>└─┘  └─┘  └─┘  └─┘  └─┘                 └─┘  └─┘  └─┘  └─┘  └─┘</w:t>
      </w:r>
    </w:p>
    <w:p w:rsidR="00C65595" w:rsidRDefault="00C65595">
      <w:pPr>
        <w:pStyle w:val="ConsPlusNonformat"/>
        <w:jc w:val="both"/>
      </w:pPr>
      <w:r>
        <w:t>┌─┐  ┌─┐  ┌─┐  ┌─┐  ┌─┐                 ┌─┐  ┌─┐  ┌─┐  ┌─┐  ┌─┐</w:t>
      </w:r>
    </w:p>
    <w:p w:rsidR="00C65595" w:rsidRDefault="00C65595">
      <w:pPr>
        <w:pStyle w:val="ConsPlusNonformat"/>
        <w:jc w:val="both"/>
      </w:pPr>
      <w:r>
        <w:t>│ │  │ │  │ │  │ │  │ │                 │ │  │ │  │ │  │ │  │ │</w:t>
      </w:r>
    </w:p>
    <w:p w:rsidR="00C65595" w:rsidRDefault="00C65595">
      <w:pPr>
        <w:pStyle w:val="ConsPlusNonformat"/>
        <w:jc w:val="both"/>
      </w:pPr>
      <w:r>
        <w:t>└─┘  └─┘  └─┘  └─┘  └─┘                 └─┘  └─┘  └─┘  └─┘  └─┘</w:t>
      </w:r>
    </w:p>
    <w:p w:rsidR="00C65595" w:rsidRDefault="00C65595">
      <w:pPr>
        <w:pStyle w:val="ConsPlusNonformat"/>
        <w:jc w:val="both"/>
      </w:pPr>
    </w:p>
    <w:p w:rsidR="00C65595" w:rsidRDefault="00C65595">
      <w:pPr>
        <w:pStyle w:val="ConsPlusNonformat"/>
        <w:jc w:val="both"/>
      </w:pPr>
      <w:r>
        <w:t xml:space="preserve">                                            ┌─────────────┐</w:t>
      </w:r>
    </w:p>
    <w:p w:rsidR="00C65595" w:rsidRDefault="00C65595">
      <w:pPr>
        <w:pStyle w:val="ConsPlusNonformat"/>
        <w:jc w:val="both"/>
      </w:pPr>
      <w:r>
        <w:t>Результат проверки теоретических знаний:    │             │</w:t>
      </w:r>
    </w:p>
    <w:p w:rsidR="00C65595" w:rsidRDefault="00C65595">
      <w:pPr>
        <w:pStyle w:val="ConsPlusNonformat"/>
        <w:jc w:val="both"/>
      </w:pPr>
      <w:r>
        <w:t xml:space="preserve">                                            └─────────────┘</w:t>
      </w: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right"/>
        <w:outlineLvl w:val="1"/>
      </w:pPr>
      <w:r>
        <w:t>Приложение N 3</w:t>
      </w:r>
    </w:p>
    <w:p w:rsidR="00C65595" w:rsidRDefault="00C65595">
      <w:pPr>
        <w:pStyle w:val="ConsPlusNormal"/>
        <w:jc w:val="right"/>
      </w:pPr>
      <w:r>
        <w:t>к Правилам аттестации на право</w:t>
      </w:r>
    </w:p>
    <w:p w:rsidR="00C65595" w:rsidRDefault="00C65595">
      <w:pPr>
        <w:pStyle w:val="ConsPlusNormal"/>
        <w:jc w:val="right"/>
      </w:pPr>
      <w:r>
        <w:t>управления маломерными судами,</w:t>
      </w:r>
    </w:p>
    <w:p w:rsidR="00C65595" w:rsidRDefault="00C65595">
      <w:pPr>
        <w:pStyle w:val="ConsPlusNormal"/>
        <w:jc w:val="right"/>
      </w:pPr>
      <w:proofErr w:type="gramStart"/>
      <w:r>
        <w:t>используемыми</w:t>
      </w:r>
      <w:proofErr w:type="gramEnd"/>
      <w:r>
        <w:t xml:space="preserve"> в некоммерческих целях,</w:t>
      </w:r>
    </w:p>
    <w:p w:rsidR="00C65595" w:rsidRDefault="00C65595">
      <w:pPr>
        <w:pStyle w:val="ConsPlusNormal"/>
        <w:jc w:val="right"/>
      </w:pPr>
      <w:r>
        <w:t>утвержденным приказом МЧС России</w:t>
      </w:r>
    </w:p>
    <w:p w:rsidR="00C65595" w:rsidRDefault="00C65595">
      <w:pPr>
        <w:pStyle w:val="ConsPlusNormal"/>
        <w:jc w:val="right"/>
      </w:pPr>
      <w:r>
        <w:t>от 01.06.2021 N 356</w:t>
      </w:r>
    </w:p>
    <w:p w:rsidR="00C65595" w:rsidRDefault="00C65595">
      <w:pPr>
        <w:pStyle w:val="ConsPlusNormal"/>
        <w:jc w:val="both"/>
      </w:pPr>
    </w:p>
    <w:p w:rsidR="00C65595" w:rsidRDefault="00C65595">
      <w:pPr>
        <w:pStyle w:val="ConsPlusTitle"/>
        <w:jc w:val="center"/>
      </w:pPr>
      <w:bookmarkStart w:id="9" w:name="P297"/>
      <w:bookmarkEnd w:id="9"/>
      <w:r>
        <w:t>ТЕМАТИКА ПРОВЕРКИ ПРАКТИЧЕСКИХ НАВЫКОВ</w:t>
      </w:r>
    </w:p>
    <w:p w:rsidR="00C65595" w:rsidRDefault="00C65595">
      <w:pPr>
        <w:pStyle w:val="ConsPlusNormal"/>
        <w:jc w:val="both"/>
      </w:pPr>
    </w:p>
    <w:p w:rsidR="00C65595" w:rsidRDefault="00C65595">
      <w:pPr>
        <w:pStyle w:val="ConsPlusNormal"/>
        <w:ind w:firstLine="540"/>
        <w:jc w:val="both"/>
      </w:pPr>
      <w:r>
        <w:lastRenderedPageBreak/>
        <w:t>1. При проверке практических навыков управления маломерным моторным судном (за исключением гидроцикла) проверяется умение производить:</w:t>
      </w:r>
    </w:p>
    <w:p w:rsidR="00C65595" w:rsidRDefault="00C65595">
      <w:pPr>
        <w:pStyle w:val="ConsPlusNormal"/>
        <w:spacing w:before="220"/>
        <w:ind w:firstLine="540"/>
        <w:jc w:val="both"/>
      </w:pPr>
      <w:r>
        <w:t>начало движения;</w:t>
      </w:r>
    </w:p>
    <w:p w:rsidR="00C65595" w:rsidRDefault="00C65595">
      <w:pPr>
        <w:pStyle w:val="ConsPlusNormal"/>
        <w:spacing w:before="220"/>
        <w:ind w:firstLine="540"/>
        <w:jc w:val="both"/>
      </w:pPr>
      <w:r>
        <w:t>отход от причала, подход к нему, выполнение швартовых операций;</w:t>
      </w:r>
    </w:p>
    <w:p w:rsidR="00C65595" w:rsidRDefault="00C65595">
      <w:pPr>
        <w:pStyle w:val="ConsPlusNormal"/>
        <w:spacing w:before="220"/>
        <w:ind w:firstLine="540"/>
        <w:jc w:val="both"/>
      </w:pPr>
      <w:r>
        <w:t>изменение скоростного режима движения, включая остановку и набор скорости;</w:t>
      </w:r>
    </w:p>
    <w:p w:rsidR="00C65595" w:rsidRDefault="00C65595">
      <w:pPr>
        <w:pStyle w:val="ConsPlusNormal"/>
        <w:spacing w:before="220"/>
        <w:ind w:firstLine="540"/>
        <w:jc w:val="both"/>
      </w:pPr>
      <w:r>
        <w:t>удержание судна на курсе, выбор оптимального курса относительно волны, изменение курса, включая повороты на обратный курс и на 360 градусов;</w:t>
      </w:r>
    </w:p>
    <w:p w:rsidR="00C65595" w:rsidRDefault="00C65595">
      <w:pPr>
        <w:pStyle w:val="ConsPlusNormal"/>
        <w:spacing w:before="220"/>
        <w:ind w:firstLine="540"/>
        <w:jc w:val="both"/>
      </w:pPr>
      <w:r>
        <w:t>движение задним ходом;</w:t>
      </w:r>
    </w:p>
    <w:p w:rsidR="00C65595" w:rsidRDefault="00C65595">
      <w:pPr>
        <w:pStyle w:val="ConsPlusNormal"/>
        <w:spacing w:before="220"/>
        <w:ind w:firstLine="540"/>
        <w:jc w:val="both"/>
      </w:pPr>
      <w:r>
        <w:t>расхождение со встречными судами и плавучими средствами, оценку опасного сближения с судном, находящимся на носовых курсовых углах и движущимся пересекающимся курсом;</w:t>
      </w:r>
    </w:p>
    <w:p w:rsidR="00C65595" w:rsidRDefault="00C65595">
      <w:pPr>
        <w:pStyle w:val="ConsPlusNormal"/>
        <w:spacing w:before="220"/>
        <w:ind w:firstLine="540"/>
        <w:jc w:val="both"/>
      </w:pPr>
      <w:r>
        <w:t>распознавание и толкование навигационных знаков по заявленному району плавания, выполнение соответствующих маневров, движение по створам;</w:t>
      </w:r>
    </w:p>
    <w:p w:rsidR="00C65595" w:rsidRDefault="00C65595">
      <w:pPr>
        <w:pStyle w:val="ConsPlusNormal"/>
        <w:spacing w:before="220"/>
        <w:ind w:firstLine="540"/>
        <w:jc w:val="both"/>
      </w:pPr>
      <w:r>
        <w:t>радиосвязь с помощью имеющихся на борту радиостанций;</w:t>
      </w:r>
    </w:p>
    <w:p w:rsidR="00C65595" w:rsidRDefault="00C65595">
      <w:pPr>
        <w:pStyle w:val="ConsPlusNormal"/>
        <w:spacing w:before="220"/>
        <w:ind w:firstLine="540"/>
        <w:jc w:val="both"/>
      </w:pPr>
      <w:r>
        <w:t>маневр "человек за бортом" с имитацией упавшего за борт человека в виде манекена или буйка;</w:t>
      </w:r>
    </w:p>
    <w:p w:rsidR="00C65595" w:rsidRDefault="00C65595">
      <w:pPr>
        <w:pStyle w:val="ConsPlusNormal"/>
        <w:spacing w:before="220"/>
        <w:ind w:firstLine="540"/>
        <w:jc w:val="both"/>
      </w:pPr>
      <w:r>
        <w:t>постановку на якорь и съемку с якоря;</w:t>
      </w:r>
    </w:p>
    <w:p w:rsidR="00C65595" w:rsidRDefault="00C65595">
      <w:pPr>
        <w:pStyle w:val="ConsPlusNormal"/>
        <w:spacing w:before="220"/>
        <w:ind w:firstLine="540"/>
        <w:jc w:val="both"/>
      </w:pPr>
      <w:r>
        <w:t>подход к необорудованному берегу и отход от него.</w:t>
      </w:r>
    </w:p>
    <w:p w:rsidR="00C65595" w:rsidRDefault="00C65595">
      <w:pPr>
        <w:pStyle w:val="ConsPlusNormal"/>
        <w:spacing w:before="220"/>
        <w:ind w:firstLine="540"/>
        <w:jc w:val="both"/>
      </w:pPr>
      <w:r>
        <w:t>2. При проверке практических навыков управления маломерным парусным судном проверяется умение производить:</w:t>
      </w:r>
    </w:p>
    <w:p w:rsidR="00C65595" w:rsidRDefault="00C65595">
      <w:pPr>
        <w:pStyle w:val="ConsPlusNormal"/>
        <w:spacing w:before="220"/>
        <w:ind w:firstLine="540"/>
        <w:jc w:val="both"/>
      </w:pPr>
      <w:r>
        <w:t>отход от причала, подход к нему;</w:t>
      </w:r>
    </w:p>
    <w:p w:rsidR="00C65595" w:rsidRDefault="00C65595">
      <w:pPr>
        <w:pStyle w:val="ConsPlusNormal"/>
        <w:spacing w:before="220"/>
        <w:ind w:firstLine="540"/>
        <w:jc w:val="both"/>
      </w:pPr>
      <w:r>
        <w:t>постановку основного и дополнительного парусного вооружения и уборку парусов;</w:t>
      </w:r>
    </w:p>
    <w:p w:rsidR="00C65595" w:rsidRDefault="00C65595">
      <w:pPr>
        <w:pStyle w:val="ConsPlusNormal"/>
        <w:spacing w:before="220"/>
        <w:ind w:firstLine="540"/>
        <w:jc w:val="both"/>
      </w:pPr>
      <w:r>
        <w:t xml:space="preserve">удержание судна на различных курсах относительно ветра, смена </w:t>
      </w:r>
      <w:proofErr w:type="spellStart"/>
      <w:r>
        <w:t>галсов</w:t>
      </w:r>
      <w:proofErr w:type="spellEnd"/>
      <w:r>
        <w:t>;</w:t>
      </w:r>
    </w:p>
    <w:p w:rsidR="00C65595" w:rsidRDefault="00C65595">
      <w:pPr>
        <w:pStyle w:val="ConsPlusNormal"/>
        <w:spacing w:before="220"/>
        <w:ind w:firstLine="540"/>
        <w:jc w:val="both"/>
      </w:pPr>
      <w:r>
        <w:t>выбор оптимального курса относительно волны;</w:t>
      </w:r>
    </w:p>
    <w:p w:rsidR="00C65595" w:rsidRDefault="00C65595">
      <w:pPr>
        <w:pStyle w:val="ConsPlusNormal"/>
        <w:spacing w:before="220"/>
        <w:ind w:firstLine="540"/>
        <w:jc w:val="both"/>
      </w:pPr>
      <w:r>
        <w:t>повороты "оверштаг" и "фордевинд";</w:t>
      </w:r>
    </w:p>
    <w:p w:rsidR="00C65595" w:rsidRDefault="00C65595">
      <w:pPr>
        <w:pStyle w:val="ConsPlusNormal"/>
        <w:spacing w:before="220"/>
        <w:ind w:firstLine="540"/>
        <w:jc w:val="both"/>
      </w:pPr>
      <w:r>
        <w:t>расхождение со встречными судами и плавучими средствами, оценку опасного сближения с судном, находящимся на носовых курсовых углах и движущимся пересекающимся курсом;</w:t>
      </w:r>
    </w:p>
    <w:p w:rsidR="00C65595" w:rsidRDefault="00C65595">
      <w:pPr>
        <w:pStyle w:val="ConsPlusNormal"/>
        <w:spacing w:before="220"/>
        <w:ind w:firstLine="540"/>
        <w:jc w:val="both"/>
      </w:pPr>
      <w:r>
        <w:t>распознавание и толкование навигационных знаков по заявленному району плавания, выполнение соответствующих маневров, движение по створам;</w:t>
      </w:r>
    </w:p>
    <w:p w:rsidR="00C65595" w:rsidRDefault="00C65595">
      <w:pPr>
        <w:pStyle w:val="ConsPlusNormal"/>
        <w:spacing w:before="220"/>
        <w:ind w:firstLine="540"/>
        <w:jc w:val="both"/>
      </w:pPr>
      <w:r>
        <w:t>радиосвязь с помощью имеющихся на борту радиостанций;</w:t>
      </w:r>
    </w:p>
    <w:p w:rsidR="00C65595" w:rsidRDefault="00C65595">
      <w:pPr>
        <w:pStyle w:val="ConsPlusNormal"/>
        <w:spacing w:before="220"/>
        <w:ind w:firstLine="540"/>
        <w:jc w:val="both"/>
      </w:pPr>
      <w:r>
        <w:t>маневр "человек за бортом" с имитацией упавшего за борт человека в виде манекена или буйка;</w:t>
      </w:r>
    </w:p>
    <w:p w:rsidR="00C65595" w:rsidRDefault="00C65595">
      <w:pPr>
        <w:pStyle w:val="ConsPlusNormal"/>
        <w:spacing w:before="220"/>
        <w:ind w:firstLine="540"/>
        <w:jc w:val="both"/>
      </w:pPr>
      <w:r>
        <w:t>постановку на якорь и съемку с якоря.</w:t>
      </w:r>
    </w:p>
    <w:p w:rsidR="00C65595" w:rsidRDefault="00C65595">
      <w:pPr>
        <w:pStyle w:val="ConsPlusNormal"/>
        <w:spacing w:before="220"/>
        <w:ind w:firstLine="540"/>
        <w:jc w:val="both"/>
      </w:pPr>
      <w:r>
        <w:t>3. При проверке практических навыков управления гидроциклом проверяется умение производить:</w:t>
      </w:r>
    </w:p>
    <w:p w:rsidR="00C65595" w:rsidRDefault="00C65595">
      <w:pPr>
        <w:pStyle w:val="ConsPlusNormal"/>
        <w:spacing w:before="220"/>
        <w:ind w:firstLine="540"/>
        <w:jc w:val="both"/>
      </w:pPr>
      <w:r>
        <w:lastRenderedPageBreak/>
        <w:t>посадку на гидроцикл и отход на нем от причала;</w:t>
      </w:r>
    </w:p>
    <w:p w:rsidR="00C65595" w:rsidRDefault="00C65595">
      <w:pPr>
        <w:pStyle w:val="ConsPlusNormal"/>
        <w:spacing w:before="220"/>
        <w:ind w:firstLine="540"/>
        <w:jc w:val="both"/>
      </w:pPr>
      <w:proofErr w:type="spellStart"/>
      <w:r>
        <w:t>дифферентовку</w:t>
      </w:r>
      <w:proofErr w:type="spellEnd"/>
      <w:r>
        <w:t xml:space="preserve"> гидроцикла;</w:t>
      </w:r>
    </w:p>
    <w:p w:rsidR="00C65595" w:rsidRDefault="00C65595">
      <w:pPr>
        <w:pStyle w:val="ConsPlusNormal"/>
        <w:spacing w:before="220"/>
        <w:ind w:firstLine="540"/>
        <w:jc w:val="both"/>
      </w:pPr>
      <w:r>
        <w:t>прямолинейное движение на различных скоростях;</w:t>
      </w:r>
    </w:p>
    <w:p w:rsidR="00C65595" w:rsidRDefault="00C65595">
      <w:pPr>
        <w:pStyle w:val="ConsPlusNormal"/>
        <w:spacing w:before="220"/>
        <w:ind w:firstLine="540"/>
        <w:jc w:val="both"/>
      </w:pPr>
      <w:r>
        <w:t>повороты и маневры на различных скоростях;</w:t>
      </w:r>
    </w:p>
    <w:p w:rsidR="00C65595" w:rsidRDefault="00C65595">
      <w:pPr>
        <w:pStyle w:val="ConsPlusNormal"/>
        <w:spacing w:before="220"/>
        <w:ind w:firstLine="540"/>
        <w:jc w:val="both"/>
      </w:pPr>
      <w:r>
        <w:t>движение задним ходом;</w:t>
      </w:r>
    </w:p>
    <w:p w:rsidR="00C65595" w:rsidRDefault="00C65595">
      <w:pPr>
        <w:pStyle w:val="ConsPlusNormal"/>
        <w:spacing w:before="220"/>
        <w:ind w:firstLine="540"/>
        <w:jc w:val="both"/>
      </w:pPr>
      <w:r>
        <w:t>подход к берегу и отход от него;</w:t>
      </w:r>
    </w:p>
    <w:p w:rsidR="00C65595" w:rsidRDefault="00C65595">
      <w:pPr>
        <w:pStyle w:val="ConsPlusNormal"/>
        <w:spacing w:before="220"/>
        <w:ind w:firstLine="540"/>
        <w:jc w:val="both"/>
      </w:pPr>
      <w:r>
        <w:t>подход к причалу и швартовку гидроцикла.</w:t>
      </w: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right"/>
        <w:outlineLvl w:val="1"/>
      </w:pPr>
      <w:r>
        <w:t>Приложение N 4</w:t>
      </w:r>
    </w:p>
    <w:p w:rsidR="00C65595" w:rsidRDefault="00C65595">
      <w:pPr>
        <w:pStyle w:val="ConsPlusNormal"/>
        <w:jc w:val="right"/>
      </w:pPr>
      <w:r>
        <w:t>к Правилам аттестации на право</w:t>
      </w:r>
    </w:p>
    <w:p w:rsidR="00C65595" w:rsidRDefault="00C65595">
      <w:pPr>
        <w:pStyle w:val="ConsPlusNormal"/>
        <w:jc w:val="right"/>
      </w:pPr>
      <w:r>
        <w:t>управления маломерными судами,</w:t>
      </w:r>
    </w:p>
    <w:p w:rsidR="00C65595" w:rsidRDefault="00C65595">
      <w:pPr>
        <w:pStyle w:val="ConsPlusNormal"/>
        <w:jc w:val="right"/>
      </w:pPr>
      <w:proofErr w:type="gramStart"/>
      <w:r>
        <w:t>используемыми</w:t>
      </w:r>
      <w:proofErr w:type="gramEnd"/>
      <w:r>
        <w:t xml:space="preserve"> в некоммерческих целях,</w:t>
      </w:r>
    </w:p>
    <w:p w:rsidR="00C65595" w:rsidRDefault="00C65595">
      <w:pPr>
        <w:pStyle w:val="ConsPlusNormal"/>
        <w:jc w:val="right"/>
      </w:pPr>
      <w:r>
        <w:t>утвержденным приказом МЧС России</w:t>
      </w:r>
    </w:p>
    <w:p w:rsidR="00C65595" w:rsidRDefault="00C65595">
      <w:pPr>
        <w:pStyle w:val="ConsPlusNormal"/>
        <w:jc w:val="right"/>
      </w:pPr>
      <w:r>
        <w:t>от 01.06.2021 N 356</w:t>
      </w:r>
    </w:p>
    <w:p w:rsidR="00C65595" w:rsidRDefault="00C65595">
      <w:pPr>
        <w:pStyle w:val="ConsPlusNormal"/>
        <w:jc w:val="both"/>
      </w:pPr>
    </w:p>
    <w:p w:rsidR="00C65595" w:rsidRDefault="00C65595">
      <w:pPr>
        <w:pStyle w:val="ConsPlusNormal"/>
        <w:jc w:val="right"/>
      </w:pPr>
      <w:r>
        <w:t>Рекомендуемый образец</w:t>
      </w:r>
    </w:p>
    <w:p w:rsidR="00C65595" w:rsidRDefault="00C65595">
      <w:pPr>
        <w:pStyle w:val="ConsPlusNormal"/>
        <w:jc w:val="both"/>
      </w:pPr>
    </w:p>
    <w:p w:rsidR="00C65595" w:rsidRDefault="00C65595">
      <w:pPr>
        <w:pStyle w:val="ConsPlusNonformat"/>
        <w:jc w:val="both"/>
      </w:pPr>
      <w:bookmarkStart w:id="10" w:name="P344"/>
      <w:bookmarkEnd w:id="10"/>
      <w:r>
        <w:t xml:space="preserve">                                 ПРОТОКОЛ</w:t>
      </w:r>
    </w:p>
    <w:p w:rsidR="00C65595" w:rsidRDefault="00C65595">
      <w:pPr>
        <w:pStyle w:val="ConsPlusNonformat"/>
        <w:jc w:val="both"/>
      </w:pPr>
      <w:r>
        <w:t xml:space="preserve">                     заседания аттестационной комиссии</w:t>
      </w:r>
    </w:p>
    <w:p w:rsidR="00C65595" w:rsidRDefault="00C65595">
      <w:pPr>
        <w:pStyle w:val="ConsPlusNonformat"/>
        <w:jc w:val="both"/>
      </w:pPr>
    </w:p>
    <w:p w:rsidR="00C65595" w:rsidRDefault="00C65595">
      <w:pPr>
        <w:pStyle w:val="ConsPlusNonformat"/>
        <w:jc w:val="both"/>
      </w:pPr>
      <w:r>
        <w:t xml:space="preserve">                                  N _____</w:t>
      </w:r>
    </w:p>
    <w:p w:rsidR="00C65595" w:rsidRDefault="00C65595">
      <w:pPr>
        <w:pStyle w:val="ConsPlusNonformat"/>
        <w:jc w:val="both"/>
      </w:pPr>
    </w:p>
    <w:p w:rsidR="00C65595" w:rsidRDefault="00C65595">
      <w:pPr>
        <w:pStyle w:val="ConsPlusNonformat"/>
        <w:jc w:val="both"/>
      </w:pPr>
      <w:r>
        <w:t xml:space="preserve">                       от "__" _____________ 20__ г.</w:t>
      </w:r>
    </w:p>
    <w:p w:rsidR="00C65595" w:rsidRDefault="00C65595">
      <w:pPr>
        <w:pStyle w:val="ConsPlusNonformat"/>
        <w:jc w:val="both"/>
      </w:pPr>
      <w:r>
        <w:t xml:space="preserve">               (наименование подразделения ГИМС МЧС России)</w:t>
      </w:r>
    </w:p>
    <w:p w:rsidR="00C65595" w:rsidRDefault="00C65595">
      <w:pPr>
        <w:pStyle w:val="ConsPlusNonformat"/>
        <w:jc w:val="both"/>
      </w:pPr>
    </w:p>
    <w:p w:rsidR="00C65595" w:rsidRDefault="00C65595">
      <w:pPr>
        <w:pStyle w:val="ConsPlusNonformat"/>
        <w:jc w:val="both"/>
      </w:pPr>
      <w:r>
        <w:t xml:space="preserve">    Аттестация </w:t>
      </w:r>
      <w:proofErr w:type="gramStart"/>
      <w:r>
        <w:t>на право управления</w:t>
      </w:r>
      <w:proofErr w:type="gramEnd"/>
      <w:r>
        <w:t xml:space="preserve"> маломерным судном:</w:t>
      </w:r>
    </w:p>
    <w:p w:rsidR="00C65595" w:rsidRDefault="00C65595">
      <w:pPr>
        <w:pStyle w:val="ConsPlusNonformat"/>
        <w:jc w:val="both"/>
      </w:pPr>
      <w:r>
        <w:t xml:space="preserve">      период приема</w:t>
      </w:r>
    </w:p>
    <w:p w:rsidR="00C65595" w:rsidRDefault="00C65595">
      <w:pPr>
        <w:pStyle w:val="ConsPlusNonformat"/>
        <w:jc w:val="both"/>
      </w:pPr>
      <w:r>
        <w:t xml:space="preserve">      документов: "__" ________ 20__ г. - "__" _______ 20__ г.;</w:t>
      </w:r>
    </w:p>
    <w:p w:rsidR="00C65595" w:rsidRDefault="00C65595">
      <w:pPr>
        <w:pStyle w:val="ConsPlusNonformat"/>
        <w:jc w:val="both"/>
      </w:pPr>
      <w:r>
        <w:t xml:space="preserve">      дата проверки </w:t>
      </w:r>
      <w:proofErr w:type="gramStart"/>
      <w:r>
        <w:t>теоретических</w:t>
      </w:r>
      <w:proofErr w:type="gramEnd"/>
    </w:p>
    <w:p w:rsidR="00C65595" w:rsidRDefault="00C65595">
      <w:pPr>
        <w:pStyle w:val="ConsPlusNonformat"/>
        <w:jc w:val="both"/>
      </w:pPr>
      <w:r>
        <w:t xml:space="preserve">      знаний:                "__" ________ 20__ г.</w:t>
      </w:r>
    </w:p>
    <w:p w:rsidR="00C65595" w:rsidRDefault="00C65595">
      <w:pPr>
        <w:pStyle w:val="ConsPlusNonformat"/>
        <w:jc w:val="both"/>
      </w:pPr>
      <w:r>
        <w:t xml:space="preserve">      дата проверки </w:t>
      </w:r>
      <w:proofErr w:type="gramStart"/>
      <w:r>
        <w:t>практических</w:t>
      </w:r>
      <w:proofErr w:type="gramEnd"/>
    </w:p>
    <w:p w:rsidR="00C65595" w:rsidRDefault="00C65595">
      <w:pPr>
        <w:pStyle w:val="ConsPlusNonformat"/>
        <w:jc w:val="both"/>
      </w:pPr>
      <w:r>
        <w:t xml:space="preserve">      навыков:               "__" ________ 20__ г.</w:t>
      </w:r>
    </w:p>
    <w:p w:rsidR="00C65595" w:rsidRDefault="00C65595">
      <w:pPr>
        <w:pStyle w:val="ConsPlusNonformat"/>
        <w:jc w:val="both"/>
      </w:pPr>
    </w:p>
    <w:p w:rsidR="00C65595" w:rsidRDefault="00C65595">
      <w:pPr>
        <w:pStyle w:val="ConsPlusNonformat"/>
        <w:jc w:val="both"/>
      </w:pPr>
      <w:r>
        <w:t xml:space="preserve">    Результаты проведения аттестации </w:t>
      </w:r>
      <w:proofErr w:type="gramStart"/>
      <w:r>
        <w:t>на право управления</w:t>
      </w:r>
      <w:proofErr w:type="gramEnd"/>
      <w:r>
        <w:t xml:space="preserve"> маломерным судном:</w:t>
      </w:r>
    </w:p>
    <w:p w:rsidR="00C65595" w:rsidRDefault="00C65595">
      <w:pPr>
        <w:pStyle w:val="ConsPlusNormal"/>
        <w:jc w:val="both"/>
      </w:pPr>
    </w:p>
    <w:p w:rsidR="00C65595" w:rsidRDefault="00C65595">
      <w:pPr>
        <w:sectPr w:rsidR="00C65595" w:rsidSect="00E14BF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01"/>
        <w:gridCol w:w="643"/>
        <w:gridCol w:w="680"/>
        <w:gridCol w:w="737"/>
        <w:gridCol w:w="1344"/>
        <w:gridCol w:w="840"/>
        <w:gridCol w:w="1339"/>
        <w:gridCol w:w="939"/>
        <w:gridCol w:w="973"/>
        <w:gridCol w:w="973"/>
        <w:gridCol w:w="992"/>
        <w:gridCol w:w="907"/>
        <w:gridCol w:w="1474"/>
      </w:tblGrid>
      <w:tr w:rsidR="00C65595">
        <w:tc>
          <w:tcPr>
            <w:tcW w:w="454" w:type="dxa"/>
            <w:vMerge w:val="restart"/>
          </w:tcPr>
          <w:p w:rsidR="00C65595" w:rsidRDefault="00C65595">
            <w:pPr>
              <w:pStyle w:val="ConsPlusNormal"/>
              <w:jc w:val="center"/>
            </w:pPr>
            <w:r>
              <w:lastRenderedPageBreak/>
              <w:t xml:space="preserve">N </w:t>
            </w:r>
            <w:proofErr w:type="gramStart"/>
            <w:r>
              <w:t>п</w:t>
            </w:r>
            <w:proofErr w:type="gramEnd"/>
            <w:r>
              <w:t>/п</w:t>
            </w:r>
          </w:p>
        </w:tc>
        <w:tc>
          <w:tcPr>
            <w:tcW w:w="701" w:type="dxa"/>
            <w:vMerge w:val="restart"/>
          </w:tcPr>
          <w:p w:rsidR="00C65595" w:rsidRDefault="00C65595">
            <w:pPr>
              <w:pStyle w:val="ConsPlusNormal"/>
              <w:jc w:val="center"/>
            </w:pPr>
            <w:r>
              <w:t>Фамилия, имя, отчество (при наличии)</w:t>
            </w:r>
          </w:p>
        </w:tc>
        <w:tc>
          <w:tcPr>
            <w:tcW w:w="643" w:type="dxa"/>
            <w:vMerge w:val="restart"/>
          </w:tcPr>
          <w:p w:rsidR="00C65595" w:rsidRDefault="00C65595">
            <w:pPr>
              <w:pStyle w:val="ConsPlusNormal"/>
              <w:jc w:val="center"/>
            </w:pPr>
            <w:r>
              <w:t>Дата рождения</w:t>
            </w:r>
          </w:p>
        </w:tc>
        <w:tc>
          <w:tcPr>
            <w:tcW w:w="3601" w:type="dxa"/>
            <w:gridSpan w:val="4"/>
          </w:tcPr>
          <w:p w:rsidR="00C65595" w:rsidRDefault="00C65595">
            <w:pPr>
              <w:pStyle w:val="ConsPlusNormal"/>
              <w:jc w:val="center"/>
            </w:pPr>
            <w:r>
              <w:t>Имеющееся удостоверение (при наличии)</w:t>
            </w:r>
          </w:p>
        </w:tc>
        <w:tc>
          <w:tcPr>
            <w:tcW w:w="2278" w:type="dxa"/>
            <w:gridSpan w:val="2"/>
            <w:vMerge w:val="restart"/>
          </w:tcPr>
          <w:p w:rsidR="00C65595" w:rsidRDefault="00C65595">
            <w:pPr>
              <w:pStyle w:val="ConsPlusNormal"/>
              <w:jc w:val="center"/>
            </w:pPr>
            <w:r>
              <w:t>Заявленные для получения разрешения управления</w:t>
            </w:r>
          </w:p>
        </w:tc>
        <w:tc>
          <w:tcPr>
            <w:tcW w:w="1946" w:type="dxa"/>
            <w:gridSpan w:val="2"/>
            <w:vMerge w:val="restart"/>
          </w:tcPr>
          <w:p w:rsidR="00C65595" w:rsidRDefault="00C65595">
            <w:pPr>
              <w:pStyle w:val="ConsPlusNormal"/>
              <w:jc w:val="center"/>
            </w:pPr>
            <w:r>
              <w:t>Оценка</w:t>
            </w:r>
          </w:p>
        </w:tc>
        <w:tc>
          <w:tcPr>
            <w:tcW w:w="3373" w:type="dxa"/>
            <w:gridSpan w:val="3"/>
          </w:tcPr>
          <w:p w:rsidR="00C65595" w:rsidRDefault="00C65595">
            <w:pPr>
              <w:pStyle w:val="ConsPlusNormal"/>
              <w:jc w:val="center"/>
            </w:pPr>
            <w:r>
              <w:t>Результат аттестации</w:t>
            </w:r>
          </w:p>
        </w:tc>
      </w:tr>
      <w:tr w:rsidR="00C65595">
        <w:tc>
          <w:tcPr>
            <w:tcW w:w="454" w:type="dxa"/>
            <w:vMerge/>
          </w:tcPr>
          <w:p w:rsidR="00C65595" w:rsidRDefault="00C65595"/>
        </w:tc>
        <w:tc>
          <w:tcPr>
            <w:tcW w:w="701" w:type="dxa"/>
            <w:vMerge/>
          </w:tcPr>
          <w:p w:rsidR="00C65595" w:rsidRDefault="00C65595"/>
        </w:tc>
        <w:tc>
          <w:tcPr>
            <w:tcW w:w="643" w:type="dxa"/>
            <w:vMerge/>
          </w:tcPr>
          <w:p w:rsidR="00C65595" w:rsidRDefault="00C65595"/>
        </w:tc>
        <w:tc>
          <w:tcPr>
            <w:tcW w:w="680" w:type="dxa"/>
            <w:vMerge w:val="restart"/>
          </w:tcPr>
          <w:p w:rsidR="00C65595" w:rsidRDefault="00C65595">
            <w:pPr>
              <w:pStyle w:val="ConsPlusNormal"/>
              <w:jc w:val="center"/>
            </w:pPr>
            <w:r>
              <w:t>N регистрационной записи удостоверения</w:t>
            </w:r>
          </w:p>
        </w:tc>
        <w:tc>
          <w:tcPr>
            <w:tcW w:w="737" w:type="dxa"/>
            <w:vMerge w:val="restart"/>
          </w:tcPr>
          <w:p w:rsidR="00C65595" w:rsidRDefault="00C65595">
            <w:pPr>
              <w:pStyle w:val="ConsPlusNormal"/>
              <w:jc w:val="center"/>
            </w:pPr>
            <w:r>
              <w:t>серия, N</w:t>
            </w:r>
          </w:p>
        </w:tc>
        <w:tc>
          <w:tcPr>
            <w:tcW w:w="2184" w:type="dxa"/>
            <w:gridSpan w:val="2"/>
          </w:tcPr>
          <w:p w:rsidR="00C65595" w:rsidRDefault="00C65595">
            <w:pPr>
              <w:pStyle w:val="ConsPlusNormal"/>
              <w:jc w:val="center"/>
            </w:pPr>
            <w:r>
              <w:t>разрешено управление</w:t>
            </w:r>
          </w:p>
        </w:tc>
        <w:tc>
          <w:tcPr>
            <w:tcW w:w="2278" w:type="dxa"/>
            <w:gridSpan w:val="2"/>
            <w:vMerge/>
          </w:tcPr>
          <w:p w:rsidR="00C65595" w:rsidRDefault="00C65595"/>
        </w:tc>
        <w:tc>
          <w:tcPr>
            <w:tcW w:w="1946" w:type="dxa"/>
            <w:gridSpan w:val="2"/>
            <w:vMerge/>
          </w:tcPr>
          <w:p w:rsidR="00C65595" w:rsidRDefault="00C65595"/>
        </w:tc>
        <w:tc>
          <w:tcPr>
            <w:tcW w:w="1899" w:type="dxa"/>
            <w:gridSpan w:val="2"/>
          </w:tcPr>
          <w:p w:rsidR="00C65595" w:rsidRDefault="00C65595">
            <w:pPr>
              <w:pStyle w:val="ConsPlusNormal"/>
              <w:jc w:val="center"/>
            </w:pPr>
            <w:r>
              <w:t>разрешено управление</w:t>
            </w:r>
          </w:p>
        </w:tc>
        <w:tc>
          <w:tcPr>
            <w:tcW w:w="1474" w:type="dxa"/>
            <w:vMerge w:val="restart"/>
          </w:tcPr>
          <w:p w:rsidR="00C65595" w:rsidRDefault="00C65595">
            <w:pPr>
              <w:pStyle w:val="ConsPlusNormal"/>
              <w:jc w:val="center"/>
            </w:pPr>
            <w:proofErr w:type="gramStart"/>
            <w:r>
              <w:t>отказано в разрешении на управление маломерным судном по заявленным типу судна и (или) району плавания</w:t>
            </w:r>
            <w:proofErr w:type="gramEnd"/>
          </w:p>
        </w:tc>
      </w:tr>
      <w:tr w:rsidR="00C65595">
        <w:tc>
          <w:tcPr>
            <w:tcW w:w="454" w:type="dxa"/>
            <w:vMerge/>
          </w:tcPr>
          <w:p w:rsidR="00C65595" w:rsidRDefault="00C65595"/>
        </w:tc>
        <w:tc>
          <w:tcPr>
            <w:tcW w:w="701" w:type="dxa"/>
            <w:vMerge/>
          </w:tcPr>
          <w:p w:rsidR="00C65595" w:rsidRDefault="00C65595"/>
        </w:tc>
        <w:tc>
          <w:tcPr>
            <w:tcW w:w="643" w:type="dxa"/>
            <w:vMerge/>
          </w:tcPr>
          <w:p w:rsidR="00C65595" w:rsidRDefault="00C65595"/>
        </w:tc>
        <w:tc>
          <w:tcPr>
            <w:tcW w:w="680" w:type="dxa"/>
            <w:vMerge/>
          </w:tcPr>
          <w:p w:rsidR="00C65595" w:rsidRDefault="00C65595"/>
        </w:tc>
        <w:tc>
          <w:tcPr>
            <w:tcW w:w="737" w:type="dxa"/>
            <w:vMerge/>
          </w:tcPr>
          <w:p w:rsidR="00C65595" w:rsidRDefault="00C65595"/>
        </w:tc>
        <w:tc>
          <w:tcPr>
            <w:tcW w:w="1344" w:type="dxa"/>
          </w:tcPr>
          <w:p w:rsidR="00C65595" w:rsidRDefault="00C65595">
            <w:pPr>
              <w:pStyle w:val="ConsPlusNormal"/>
              <w:jc w:val="center"/>
            </w:pPr>
            <w:r>
              <w:t>тип маломерного судна, характеристики (если имеются)</w:t>
            </w:r>
          </w:p>
        </w:tc>
        <w:tc>
          <w:tcPr>
            <w:tcW w:w="840" w:type="dxa"/>
          </w:tcPr>
          <w:p w:rsidR="00C65595" w:rsidRDefault="00C65595">
            <w:pPr>
              <w:pStyle w:val="ConsPlusNormal"/>
              <w:jc w:val="center"/>
            </w:pPr>
            <w:r>
              <w:t>район плавания</w:t>
            </w:r>
          </w:p>
        </w:tc>
        <w:tc>
          <w:tcPr>
            <w:tcW w:w="1339" w:type="dxa"/>
          </w:tcPr>
          <w:p w:rsidR="00C65595" w:rsidRDefault="00C65595">
            <w:pPr>
              <w:pStyle w:val="ConsPlusNormal"/>
              <w:jc w:val="center"/>
            </w:pPr>
            <w:r>
              <w:t>тип маломерного судна, характеристики (если имеются)</w:t>
            </w:r>
          </w:p>
        </w:tc>
        <w:tc>
          <w:tcPr>
            <w:tcW w:w="939" w:type="dxa"/>
          </w:tcPr>
          <w:p w:rsidR="00C65595" w:rsidRDefault="00C65595">
            <w:pPr>
              <w:pStyle w:val="ConsPlusNormal"/>
              <w:jc w:val="center"/>
            </w:pPr>
            <w:r>
              <w:t>район плавания</w:t>
            </w:r>
          </w:p>
        </w:tc>
        <w:tc>
          <w:tcPr>
            <w:tcW w:w="973" w:type="dxa"/>
          </w:tcPr>
          <w:p w:rsidR="00C65595" w:rsidRDefault="00C65595">
            <w:pPr>
              <w:pStyle w:val="ConsPlusNormal"/>
              <w:jc w:val="center"/>
            </w:pPr>
            <w:r>
              <w:t>проверки теоретических знаний</w:t>
            </w:r>
          </w:p>
        </w:tc>
        <w:tc>
          <w:tcPr>
            <w:tcW w:w="973" w:type="dxa"/>
          </w:tcPr>
          <w:p w:rsidR="00C65595" w:rsidRDefault="00C65595">
            <w:pPr>
              <w:pStyle w:val="ConsPlusNormal"/>
              <w:jc w:val="center"/>
            </w:pPr>
            <w:r>
              <w:t>проверки практических навыков</w:t>
            </w:r>
          </w:p>
        </w:tc>
        <w:tc>
          <w:tcPr>
            <w:tcW w:w="992" w:type="dxa"/>
          </w:tcPr>
          <w:p w:rsidR="00C65595" w:rsidRDefault="00C65595">
            <w:pPr>
              <w:pStyle w:val="ConsPlusNormal"/>
              <w:jc w:val="center"/>
            </w:pPr>
            <w:r>
              <w:t>тип маломерного судна, характеристики (если имеются)</w:t>
            </w:r>
          </w:p>
        </w:tc>
        <w:tc>
          <w:tcPr>
            <w:tcW w:w="907" w:type="dxa"/>
          </w:tcPr>
          <w:p w:rsidR="00C65595" w:rsidRDefault="00C65595">
            <w:pPr>
              <w:pStyle w:val="ConsPlusNormal"/>
              <w:jc w:val="center"/>
            </w:pPr>
            <w:r>
              <w:t>район плавания</w:t>
            </w:r>
          </w:p>
        </w:tc>
        <w:tc>
          <w:tcPr>
            <w:tcW w:w="1474" w:type="dxa"/>
            <w:vMerge/>
          </w:tcPr>
          <w:p w:rsidR="00C65595" w:rsidRDefault="00C65595"/>
        </w:tc>
      </w:tr>
      <w:tr w:rsidR="00C65595">
        <w:tc>
          <w:tcPr>
            <w:tcW w:w="454" w:type="dxa"/>
          </w:tcPr>
          <w:p w:rsidR="00C65595" w:rsidRDefault="00C65595">
            <w:pPr>
              <w:pStyle w:val="ConsPlusNormal"/>
            </w:pPr>
          </w:p>
        </w:tc>
        <w:tc>
          <w:tcPr>
            <w:tcW w:w="701" w:type="dxa"/>
          </w:tcPr>
          <w:p w:rsidR="00C65595" w:rsidRDefault="00C65595">
            <w:pPr>
              <w:pStyle w:val="ConsPlusNormal"/>
            </w:pPr>
          </w:p>
        </w:tc>
        <w:tc>
          <w:tcPr>
            <w:tcW w:w="643" w:type="dxa"/>
          </w:tcPr>
          <w:p w:rsidR="00C65595" w:rsidRDefault="00C65595">
            <w:pPr>
              <w:pStyle w:val="ConsPlusNormal"/>
            </w:pPr>
          </w:p>
        </w:tc>
        <w:tc>
          <w:tcPr>
            <w:tcW w:w="680" w:type="dxa"/>
          </w:tcPr>
          <w:p w:rsidR="00C65595" w:rsidRDefault="00C65595">
            <w:pPr>
              <w:pStyle w:val="ConsPlusNormal"/>
            </w:pPr>
          </w:p>
        </w:tc>
        <w:tc>
          <w:tcPr>
            <w:tcW w:w="737" w:type="dxa"/>
          </w:tcPr>
          <w:p w:rsidR="00C65595" w:rsidRDefault="00C65595">
            <w:pPr>
              <w:pStyle w:val="ConsPlusNormal"/>
            </w:pPr>
          </w:p>
        </w:tc>
        <w:tc>
          <w:tcPr>
            <w:tcW w:w="1344" w:type="dxa"/>
          </w:tcPr>
          <w:p w:rsidR="00C65595" w:rsidRDefault="00C65595">
            <w:pPr>
              <w:pStyle w:val="ConsPlusNormal"/>
            </w:pPr>
          </w:p>
        </w:tc>
        <w:tc>
          <w:tcPr>
            <w:tcW w:w="840" w:type="dxa"/>
          </w:tcPr>
          <w:p w:rsidR="00C65595" w:rsidRDefault="00C65595">
            <w:pPr>
              <w:pStyle w:val="ConsPlusNormal"/>
            </w:pPr>
          </w:p>
        </w:tc>
        <w:tc>
          <w:tcPr>
            <w:tcW w:w="1339" w:type="dxa"/>
          </w:tcPr>
          <w:p w:rsidR="00C65595" w:rsidRDefault="00C65595">
            <w:pPr>
              <w:pStyle w:val="ConsPlusNormal"/>
            </w:pPr>
          </w:p>
        </w:tc>
        <w:tc>
          <w:tcPr>
            <w:tcW w:w="939" w:type="dxa"/>
          </w:tcPr>
          <w:p w:rsidR="00C65595" w:rsidRDefault="00C65595">
            <w:pPr>
              <w:pStyle w:val="ConsPlusNormal"/>
            </w:pPr>
          </w:p>
        </w:tc>
        <w:tc>
          <w:tcPr>
            <w:tcW w:w="973" w:type="dxa"/>
          </w:tcPr>
          <w:p w:rsidR="00C65595" w:rsidRDefault="00C65595">
            <w:pPr>
              <w:pStyle w:val="ConsPlusNormal"/>
            </w:pPr>
          </w:p>
        </w:tc>
        <w:tc>
          <w:tcPr>
            <w:tcW w:w="973" w:type="dxa"/>
          </w:tcPr>
          <w:p w:rsidR="00C65595" w:rsidRDefault="00C65595">
            <w:pPr>
              <w:pStyle w:val="ConsPlusNormal"/>
            </w:pPr>
          </w:p>
        </w:tc>
        <w:tc>
          <w:tcPr>
            <w:tcW w:w="992" w:type="dxa"/>
          </w:tcPr>
          <w:p w:rsidR="00C65595" w:rsidRDefault="00C65595">
            <w:pPr>
              <w:pStyle w:val="ConsPlusNormal"/>
            </w:pPr>
          </w:p>
        </w:tc>
        <w:tc>
          <w:tcPr>
            <w:tcW w:w="907" w:type="dxa"/>
          </w:tcPr>
          <w:p w:rsidR="00C65595" w:rsidRDefault="00C65595">
            <w:pPr>
              <w:pStyle w:val="ConsPlusNormal"/>
            </w:pPr>
          </w:p>
        </w:tc>
        <w:tc>
          <w:tcPr>
            <w:tcW w:w="1474" w:type="dxa"/>
          </w:tcPr>
          <w:p w:rsidR="00C65595" w:rsidRDefault="00C65595">
            <w:pPr>
              <w:pStyle w:val="ConsPlusNormal"/>
            </w:pPr>
          </w:p>
        </w:tc>
      </w:tr>
      <w:tr w:rsidR="00C65595">
        <w:tc>
          <w:tcPr>
            <w:tcW w:w="454" w:type="dxa"/>
          </w:tcPr>
          <w:p w:rsidR="00C65595" w:rsidRDefault="00C65595">
            <w:pPr>
              <w:pStyle w:val="ConsPlusNormal"/>
            </w:pPr>
          </w:p>
        </w:tc>
        <w:tc>
          <w:tcPr>
            <w:tcW w:w="701" w:type="dxa"/>
          </w:tcPr>
          <w:p w:rsidR="00C65595" w:rsidRDefault="00C65595">
            <w:pPr>
              <w:pStyle w:val="ConsPlusNormal"/>
            </w:pPr>
          </w:p>
        </w:tc>
        <w:tc>
          <w:tcPr>
            <w:tcW w:w="643" w:type="dxa"/>
          </w:tcPr>
          <w:p w:rsidR="00C65595" w:rsidRDefault="00C65595">
            <w:pPr>
              <w:pStyle w:val="ConsPlusNormal"/>
            </w:pPr>
          </w:p>
        </w:tc>
        <w:tc>
          <w:tcPr>
            <w:tcW w:w="680" w:type="dxa"/>
          </w:tcPr>
          <w:p w:rsidR="00C65595" w:rsidRDefault="00C65595">
            <w:pPr>
              <w:pStyle w:val="ConsPlusNormal"/>
            </w:pPr>
          </w:p>
        </w:tc>
        <w:tc>
          <w:tcPr>
            <w:tcW w:w="737" w:type="dxa"/>
          </w:tcPr>
          <w:p w:rsidR="00C65595" w:rsidRDefault="00C65595">
            <w:pPr>
              <w:pStyle w:val="ConsPlusNormal"/>
            </w:pPr>
          </w:p>
        </w:tc>
        <w:tc>
          <w:tcPr>
            <w:tcW w:w="1344" w:type="dxa"/>
          </w:tcPr>
          <w:p w:rsidR="00C65595" w:rsidRDefault="00C65595">
            <w:pPr>
              <w:pStyle w:val="ConsPlusNormal"/>
            </w:pPr>
          </w:p>
        </w:tc>
        <w:tc>
          <w:tcPr>
            <w:tcW w:w="840" w:type="dxa"/>
          </w:tcPr>
          <w:p w:rsidR="00C65595" w:rsidRDefault="00C65595">
            <w:pPr>
              <w:pStyle w:val="ConsPlusNormal"/>
            </w:pPr>
          </w:p>
        </w:tc>
        <w:tc>
          <w:tcPr>
            <w:tcW w:w="1339" w:type="dxa"/>
          </w:tcPr>
          <w:p w:rsidR="00C65595" w:rsidRDefault="00C65595">
            <w:pPr>
              <w:pStyle w:val="ConsPlusNormal"/>
            </w:pPr>
          </w:p>
        </w:tc>
        <w:tc>
          <w:tcPr>
            <w:tcW w:w="939" w:type="dxa"/>
          </w:tcPr>
          <w:p w:rsidR="00C65595" w:rsidRDefault="00C65595">
            <w:pPr>
              <w:pStyle w:val="ConsPlusNormal"/>
            </w:pPr>
          </w:p>
        </w:tc>
        <w:tc>
          <w:tcPr>
            <w:tcW w:w="973" w:type="dxa"/>
          </w:tcPr>
          <w:p w:rsidR="00C65595" w:rsidRDefault="00C65595">
            <w:pPr>
              <w:pStyle w:val="ConsPlusNormal"/>
            </w:pPr>
          </w:p>
        </w:tc>
        <w:tc>
          <w:tcPr>
            <w:tcW w:w="973" w:type="dxa"/>
          </w:tcPr>
          <w:p w:rsidR="00C65595" w:rsidRDefault="00C65595">
            <w:pPr>
              <w:pStyle w:val="ConsPlusNormal"/>
            </w:pPr>
          </w:p>
        </w:tc>
        <w:tc>
          <w:tcPr>
            <w:tcW w:w="992" w:type="dxa"/>
          </w:tcPr>
          <w:p w:rsidR="00C65595" w:rsidRDefault="00C65595">
            <w:pPr>
              <w:pStyle w:val="ConsPlusNormal"/>
            </w:pPr>
          </w:p>
        </w:tc>
        <w:tc>
          <w:tcPr>
            <w:tcW w:w="907" w:type="dxa"/>
          </w:tcPr>
          <w:p w:rsidR="00C65595" w:rsidRDefault="00C65595">
            <w:pPr>
              <w:pStyle w:val="ConsPlusNormal"/>
            </w:pPr>
          </w:p>
        </w:tc>
        <w:tc>
          <w:tcPr>
            <w:tcW w:w="1474" w:type="dxa"/>
          </w:tcPr>
          <w:p w:rsidR="00C65595" w:rsidRDefault="00C65595">
            <w:pPr>
              <w:pStyle w:val="ConsPlusNormal"/>
            </w:pPr>
          </w:p>
        </w:tc>
      </w:tr>
    </w:tbl>
    <w:p w:rsidR="00C65595" w:rsidRDefault="00C65595">
      <w:pPr>
        <w:pStyle w:val="ConsPlusNormal"/>
        <w:jc w:val="both"/>
      </w:pPr>
    </w:p>
    <w:p w:rsidR="00C65595" w:rsidRDefault="00C65595">
      <w:pPr>
        <w:pStyle w:val="ConsPlusNonformat"/>
        <w:jc w:val="both"/>
      </w:pPr>
      <w:r>
        <w:t>Особое мнение члена аттестационной комиссии (при наличии):</w:t>
      </w:r>
    </w:p>
    <w:p w:rsidR="00C65595" w:rsidRDefault="00C65595">
      <w:pPr>
        <w:pStyle w:val="ConsPlusNonformat"/>
        <w:jc w:val="both"/>
      </w:pPr>
      <w:r>
        <w:t>___________________________________________________________________________</w:t>
      </w:r>
    </w:p>
    <w:p w:rsidR="00C65595" w:rsidRDefault="00C65595">
      <w:pPr>
        <w:pStyle w:val="ConsPlusNonformat"/>
        <w:jc w:val="both"/>
      </w:pPr>
      <w:r>
        <w:t>___________________________________________________________________________</w:t>
      </w:r>
    </w:p>
    <w:p w:rsidR="00C65595" w:rsidRDefault="00C65595">
      <w:pPr>
        <w:pStyle w:val="ConsPlusNonformat"/>
        <w:jc w:val="both"/>
      </w:pPr>
      <w:r>
        <w:t>___________________________________________________________________________</w:t>
      </w:r>
    </w:p>
    <w:p w:rsidR="00C65595" w:rsidRDefault="00C65595">
      <w:pPr>
        <w:pStyle w:val="ConsPlusNonformat"/>
        <w:jc w:val="both"/>
      </w:pPr>
      <w:r>
        <w:t>___________________________________________________________________________</w:t>
      </w:r>
    </w:p>
    <w:p w:rsidR="00C65595" w:rsidRDefault="00C65595">
      <w:pPr>
        <w:pStyle w:val="ConsPlusNonformat"/>
        <w:jc w:val="both"/>
      </w:pPr>
    </w:p>
    <w:p w:rsidR="00C65595" w:rsidRDefault="00C65595">
      <w:pPr>
        <w:pStyle w:val="ConsPlusNonformat"/>
        <w:jc w:val="both"/>
      </w:pPr>
      <w:r>
        <w:t>Председатель аттестационной комиссии                     __________________</w:t>
      </w:r>
    </w:p>
    <w:p w:rsidR="00C65595" w:rsidRDefault="00C65595">
      <w:pPr>
        <w:pStyle w:val="ConsPlusNonformat"/>
        <w:jc w:val="both"/>
      </w:pPr>
      <w:r>
        <w:t>(заместитель председателя аттестационной комиссии)       __________________</w:t>
      </w:r>
    </w:p>
    <w:p w:rsidR="00C65595" w:rsidRDefault="00C65595">
      <w:pPr>
        <w:pStyle w:val="ConsPlusNonformat"/>
        <w:jc w:val="both"/>
      </w:pPr>
      <w:r>
        <w:t>Члены аттестационной комиссии:                           __________________</w:t>
      </w:r>
    </w:p>
    <w:p w:rsidR="00C65595" w:rsidRDefault="00C65595">
      <w:pPr>
        <w:pStyle w:val="ConsPlusNonformat"/>
        <w:jc w:val="both"/>
      </w:pPr>
      <w:r>
        <w:t xml:space="preserve">                                                         __________________</w:t>
      </w:r>
    </w:p>
    <w:p w:rsidR="00C65595" w:rsidRDefault="00C65595">
      <w:pPr>
        <w:pStyle w:val="ConsPlusNonformat"/>
        <w:jc w:val="both"/>
      </w:pPr>
      <w:r>
        <w:t xml:space="preserve">                                                         __________________</w:t>
      </w:r>
    </w:p>
    <w:p w:rsidR="00C65595" w:rsidRDefault="00C65595">
      <w:pPr>
        <w:pStyle w:val="ConsPlusNonformat"/>
        <w:jc w:val="both"/>
      </w:pPr>
      <w:r>
        <w:t xml:space="preserve">                                                         __________________</w:t>
      </w:r>
    </w:p>
    <w:p w:rsidR="00C65595" w:rsidRDefault="00C65595">
      <w:pPr>
        <w:pStyle w:val="ConsPlusNonformat"/>
        <w:jc w:val="both"/>
      </w:pPr>
      <w:r>
        <w:t xml:space="preserve">                                                         __________________</w:t>
      </w: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right"/>
        <w:outlineLvl w:val="1"/>
      </w:pPr>
      <w:r>
        <w:t>Приложение N 5</w:t>
      </w:r>
    </w:p>
    <w:p w:rsidR="00C65595" w:rsidRDefault="00C65595">
      <w:pPr>
        <w:pStyle w:val="ConsPlusNormal"/>
        <w:jc w:val="right"/>
      </w:pPr>
      <w:r>
        <w:t>к Правилам аттестации на право</w:t>
      </w:r>
    </w:p>
    <w:p w:rsidR="00C65595" w:rsidRDefault="00C65595">
      <w:pPr>
        <w:pStyle w:val="ConsPlusNormal"/>
        <w:jc w:val="right"/>
      </w:pPr>
      <w:r>
        <w:t>управления маломерными судами,</w:t>
      </w:r>
    </w:p>
    <w:p w:rsidR="00C65595" w:rsidRDefault="00C65595">
      <w:pPr>
        <w:pStyle w:val="ConsPlusNormal"/>
        <w:jc w:val="right"/>
      </w:pPr>
      <w:proofErr w:type="gramStart"/>
      <w:r>
        <w:t>используемыми</w:t>
      </w:r>
      <w:proofErr w:type="gramEnd"/>
      <w:r>
        <w:t xml:space="preserve"> в некоммерческих целях,</w:t>
      </w:r>
    </w:p>
    <w:p w:rsidR="00C65595" w:rsidRDefault="00C65595">
      <w:pPr>
        <w:pStyle w:val="ConsPlusNormal"/>
        <w:jc w:val="right"/>
      </w:pPr>
      <w:r>
        <w:t>утвержденным приказом МЧС России</w:t>
      </w:r>
    </w:p>
    <w:p w:rsidR="00C65595" w:rsidRDefault="00C65595">
      <w:pPr>
        <w:pStyle w:val="ConsPlusNormal"/>
        <w:jc w:val="right"/>
      </w:pPr>
      <w:r>
        <w:t>от 01.06.2021 N 356</w:t>
      </w:r>
    </w:p>
    <w:p w:rsidR="00C65595" w:rsidRDefault="00C65595">
      <w:pPr>
        <w:pStyle w:val="ConsPlusNormal"/>
        <w:jc w:val="both"/>
      </w:pPr>
    </w:p>
    <w:p w:rsidR="00C65595" w:rsidRDefault="00C65595">
      <w:pPr>
        <w:pStyle w:val="ConsPlusNormal"/>
        <w:jc w:val="right"/>
      </w:pPr>
      <w:r>
        <w:t>Форма</w:t>
      </w:r>
    </w:p>
    <w:p w:rsidR="00C65595" w:rsidRDefault="00C65595">
      <w:pPr>
        <w:pStyle w:val="ConsPlusNormal"/>
        <w:jc w:val="both"/>
      </w:pPr>
    </w:p>
    <w:p w:rsidR="00C65595" w:rsidRDefault="00C65595">
      <w:pPr>
        <w:pStyle w:val="ConsPlusNormal"/>
        <w:jc w:val="center"/>
      </w:pPr>
      <w:bookmarkStart w:id="11" w:name="P438"/>
      <w:bookmarkEnd w:id="11"/>
      <w:r>
        <w:t>УДОСТОВЕРЕНИЕ</w:t>
      </w:r>
    </w:p>
    <w:p w:rsidR="00C65595" w:rsidRDefault="00C65595">
      <w:pPr>
        <w:pStyle w:val="ConsPlusNormal"/>
        <w:jc w:val="center"/>
      </w:pPr>
      <w:r>
        <w:t>НА ПРАВО УПРАВЛЕНИЯ МАЛОМЕРНЫМ СУДНОМ, ВЫДАВАЕМОЕ</w:t>
      </w:r>
    </w:p>
    <w:p w:rsidR="00C65595" w:rsidRDefault="00C65595">
      <w:pPr>
        <w:pStyle w:val="ConsPlusNormal"/>
        <w:jc w:val="center"/>
      </w:pPr>
      <w:r>
        <w:t>НА БУМАЖНОМ НОСИТЕЛЕ</w:t>
      </w:r>
    </w:p>
    <w:p w:rsidR="00C65595" w:rsidRDefault="00C65595">
      <w:pPr>
        <w:pStyle w:val="ConsPlusNormal"/>
        <w:jc w:val="both"/>
      </w:pPr>
    </w:p>
    <w:tbl>
      <w:tblPr>
        <w:tblW w:w="0" w:type="auto"/>
        <w:tblBorders>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40"/>
        <w:gridCol w:w="3402"/>
        <w:gridCol w:w="1701"/>
        <w:gridCol w:w="454"/>
        <w:gridCol w:w="340"/>
        <w:gridCol w:w="340"/>
        <w:gridCol w:w="3158"/>
        <w:gridCol w:w="737"/>
      </w:tblGrid>
      <w:tr w:rsidR="00C65595">
        <w:tc>
          <w:tcPr>
            <w:tcW w:w="5897" w:type="dxa"/>
            <w:gridSpan w:val="4"/>
            <w:tcBorders>
              <w:top w:val="nil"/>
              <w:bottom w:val="single" w:sz="4" w:space="0" w:color="auto"/>
            </w:tcBorders>
          </w:tcPr>
          <w:p w:rsidR="00C65595" w:rsidRDefault="00C65595">
            <w:pPr>
              <w:pStyle w:val="ConsPlusNormal"/>
              <w:jc w:val="center"/>
            </w:pPr>
            <w:r>
              <w:t>(лицевая сторона)</w:t>
            </w:r>
          </w:p>
        </w:tc>
        <w:tc>
          <w:tcPr>
            <w:tcW w:w="4575" w:type="dxa"/>
            <w:gridSpan w:val="4"/>
            <w:tcBorders>
              <w:top w:val="nil"/>
              <w:bottom w:val="single" w:sz="4" w:space="0" w:color="auto"/>
            </w:tcBorders>
            <w:vAlign w:val="bottom"/>
          </w:tcPr>
          <w:p w:rsidR="00C65595" w:rsidRDefault="00C65595">
            <w:pPr>
              <w:pStyle w:val="ConsPlusNormal"/>
              <w:jc w:val="center"/>
            </w:pPr>
            <w:r>
              <w:t>(оборотная сторона)</w:t>
            </w:r>
          </w:p>
        </w:tc>
      </w:tr>
      <w:tr w:rsidR="00C65595">
        <w:tblPrEx>
          <w:tblBorders>
            <w:right w:val="single" w:sz="4" w:space="0" w:color="auto"/>
            <w:insideV w:val="single" w:sz="4" w:space="0" w:color="auto"/>
          </w:tblBorders>
        </w:tblPrEx>
        <w:tc>
          <w:tcPr>
            <w:tcW w:w="340" w:type="dxa"/>
            <w:vMerge w:val="restart"/>
            <w:tcBorders>
              <w:top w:val="single" w:sz="4" w:space="0" w:color="auto"/>
              <w:left w:val="nil"/>
              <w:bottom w:val="single" w:sz="4" w:space="0" w:color="auto"/>
            </w:tcBorders>
          </w:tcPr>
          <w:p w:rsidR="00C65595" w:rsidRDefault="00C65595">
            <w:pPr>
              <w:pStyle w:val="ConsPlusNormal"/>
            </w:pPr>
          </w:p>
        </w:tc>
        <w:tc>
          <w:tcPr>
            <w:tcW w:w="5557" w:type="dxa"/>
            <w:gridSpan w:val="3"/>
            <w:tcBorders>
              <w:top w:val="single" w:sz="4" w:space="0" w:color="auto"/>
              <w:bottom w:val="nil"/>
            </w:tcBorders>
            <w:vAlign w:val="bottom"/>
          </w:tcPr>
          <w:p w:rsidR="00C65595" w:rsidRDefault="00C65595">
            <w:pPr>
              <w:pStyle w:val="ConsPlusNormal"/>
            </w:pPr>
          </w:p>
        </w:tc>
        <w:tc>
          <w:tcPr>
            <w:tcW w:w="4575" w:type="dxa"/>
            <w:gridSpan w:val="4"/>
            <w:vMerge w:val="restart"/>
            <w:tcBorders>
              <w:top w:val="single" w:sz="4" w:space="0" w:color="auto"/>
              <w:bottom w:val="nil"/>
            </w:tcBorders>
            <w:vAlign w:val="bottom"/>
          </w:tcPr>
          <w:p w:rsidR="00C65595" w:rsidRDefault="00C65595">
            <w:pPr>
              <w:pStyle w:val="ConsPlusNormal"/>
              <w:jc w:val="center"/>
            </w:pPr>
            <w:r>
              <w:t>Разрешено управлять:</w:t>
            </w:r>
          </w:p>
          <w:p w:rsidR="00C65595" w:rsidRDefault="00C65595">
            <w:pPr>
              <w:pStyle w:val="ConsPlusNormal"/>
              <w:jc w:val="center"/>
            </w:pPr>
            <w:r>
              <w:t>(исключительно в некоммерческих целях)</w:t>
            </w:r>
          </w:p>
        </w:tc>
      </w:tr>
      <w:tr w:rsidR="00C65595">
        <w:tblPrEx>
          <w:tblBorders>
            <w:right w:val="single" w:sz="4" w:space="0" w:color="auto"/>
            <w:insideH w:val="none" w:sz="0" w:space="0" w:color="auto"/>
            <w:insideV w:val="single" w:sz="4" w:space="0" w:color="auto"/>
          </w:tblBorders>
        </w:tblPrEx>
        <w:trPr>
          <w:trHeight w:val="509"/>
        </w:trPr>
        <w:tc>
          <w:tcPr>
            <w:tcW w:w="340" w:type="dxa"/>
            <w:vMerge/>
            <w:tcBorders>
              <w:top w:val="single" w:sz="4" w:space="0" w:color="auto"/>
              <w:left w:val="nil"/>
              <w:bottom w:val="single" w:sz="4" w:space="0" w:color="auto"/>
            </w:tcBorders>
          </w:tcPr>
          <w:p w:rsidR="00C65595" w:rsidRDefault="00C65595"/>
        </w:tc>
        <w:tc>
          <w:tcPr>
            <w:tcW w:w="5557" w:type="dxa"/>
            <w:gridSpan w:val="3"/>
            <w:vMerge w:val="restart"/>
            <w:tcBorders>
              <w:top w:val="nil"/>
              <w:bottom w:val="nil"/>
            </w:tcBorders>
            <w:vAlign w:val="bottom"/>
          </w:tcPr>
          <w:p w:rsidR="00C65595" w:rsidRDefault="00C65595">
            <w:pPr>
              <w:pStyle w:val="ConsPlusNormal"/>
              <w:jc w:val="center"/>
            </w:pPr>
            <w:r>
              <w:t>Эмблема Государственной инспекции по маломерным судам МЧС России</w:t>
            </w:r>
          </w:p>
        </w:tc>
        <w:tc>
          <w:tcPr>
            <w:tcW w:w="4575" w:type="dxa"/>
            <w:gridSpan w:val="4"/>
            <w:vMerge/>
            <w:tcBorders>
              <w:top w:val="single" w:sz="4" w:space="0" w:color="auto"/>
              <w:bottom w:val="nil"/>
            </w:tcBorders>
          </w:tcPr>
          <w:p w:rsidR="00C65595" w:rsidRDefault="00C65595"/>
        </w:tc>
      </w:tr>
      <w:tr w:rsidR="00C65595">
        <w:tblPrEx>
          <w:tblBorders>
            <w:right w:val="single" w:sz="4" w:space="0" w:color="auto"/>
            <w:insideH w:val="none" w:sz="0" w:space="0" w:color="auto"/>
            <w:insideV w:val="single" w:sz="4" w:space="0" w:color="auto"/>
          </w:tblBorders>
        </w:tblPrEx>
        <w:tc>
          <w:tcPr>
            <w:tcW w:w="340" w:type="dxa"/>
            <w:vMerge/>
            <w:tcBorders>
              <w:top w:val="single" w:sz="4" w:space="0" w:color="auto"/>
              <w:left w:val="nil"/>
              <w:bottom w:val="single" w:sz="4" w:space="0" w:color="auto"/>
            </w:tcBorders>
          </w:tcPr>
          <w:p w:rsidR="00C65595" w:rsidRDefault="00C65595"/>
        </w:tc>
        <w:tc>
          <w:tcPr>
            <w:tcW w:w="5557" w:type="dxa"/>
            <w:gridSpan w:val="3"/>
            <w:vMerge/>
            <w:tcBorders>
              <w:top w:val="nil"/>
              <w:bottom w:val="nil"/>
            </w:tcBorders>
          </w:tcPr>
          <w:p w:rsidR="00C65595" w:rsidRDefault="00C65595"/>
        </w:tc>
        <w:tc>
          <w:tcPr>
            <w:tcW w:w="4575" w:type="dxa"/>
            <w:gridSpan w:val="4"/>
            <w:tcBorders>
              <w:top w:val="nil"/>
              <w:bottom w:val="single" w:sz="4" w:space="0" w:color="auto"/>
            </w:tcBorders>
            <w:vAlign w:val="bottom"/>
          </w:tcPr>
          <w:p w:rsidR="00C65595" w:rsidRDefault="00C65595">
            <w:pPr>
              <w:pStyle w:val="ConsPlusNormal"/>
              <w:jc w:val="center"/>
            </w:pPr>
            <w:r>
              <w:t>тип маломерного судна:</w:t>
            </w:r>
          </w:p>
        </w:tc>
      </w:tr>
      <w:tr w:rsidR="00C65595">
        <w:tblPrEx>
          <w:tblBorders>
            <w:right w:val="single" w:sz="4" w:space="0" w:color="auto"/>
            <w:insideH w:val="none" w:sz="0" w:space="0" w:color="auto"/>
            <w:insideV w:val="single" w:sz="4" w:space="0" w:color="auto"/>
          </w:tblBorders>
        </w:tblPrEx>
        <w:tc>
          <w:tcPr>
            <w:tcW w:w="340" w:type="dxa"/>
            <w:vMerge/>
            <w:tcBorders>
              <w:top w:val="single" w:sz="4" w:space="0" w:color="auto"/>
              <w:left w:val="nil"/>
              <w:bottom w:val="single" w:sz="4" w:space="0" w:color="auto"/>
            </w:tcBorders>
          </w:tcPr>
          <w:p w:rsidR="00C65595" w:rsidRDefault="00C65595"/>
        </w:tc>
        <w:tc>
          <w:tcPr>
            <w:tcW w:w="5557" w:type="dxa"/>
            <w:gridSpan w:val="3"/>
            <w:tcBorders>
              <w:top w:val="nil"/>
              <w:bottom w:val="nil"/>
            </w:tcBorders>
            <w:vAlign w:val="bottom"/>
          </w:tcPr>
          <w:p w:rsidR="00C65595" w:rsidRDefault="00C65595">
            <w:pPr>
              <w:pStyle w:val="ConsPlusNormal"/>
            </w:pPr>
          </w:p>
        </w:tc>
        <w:tc>
          <w:tcPr>
            <w:tcW w:w="4575" w:type="dxa"/>
            <w:gridSpan w:val="4"/>
            <w:vMerge w:val="restart"/>
            <w:tcBorders>
              <w:top w:val="single" w:sz="4" w:space="0" w:color="auto"/>
              <w:bottom w:val="single" w:sz="4" w:space="0" w:color="auto"/>
            </w:tcBorders>
          </w:tcPr>
          <w:p w:rsidR="00C65595" w:rsidRDefault="00C65595">
            <w:pPr>
              <w:pStyle w:val="ConsPlusNormal"/>
            </w:pPr>
          </w:p>
        </w:tc>
      </w:tr>
      <w:tr w:rsidR="00C65595">
        <w:tblPrEx>
          <w:tblBorders>
            <w:right w:val="single" w:sz="4" w:space="0" w:color="auto"/>
            <w:insideH w:val="none" w:sz="0" w:space="0" w:color="auto"/>
            <w:insideV w:val="single" w:sz="4" w:space="0" w:color="auto"/>
          </w:tblBorders>
        </w:tblPrEx>
        <w:tc>
          <w:tcPr>
            <w:tcW w:w="340" w:type="dxa"/>
            <w:vMerge/>
            <w:tcBorders>
              <w:top w:val="single" w:sz="4" w:space="0" w:color="auto"/>
              <w:left w:val="nil"/>
              <w:bottom w:val="single" w:sz="4" w:space="0" w:color="auto"/>
            </w:tcBorders>
          </w:tcPr>
          <w:p w:rsidR="00C65595" w:rsidRDefault="00C65595"/>
        </w:tc>
        <w:tc>
          <w:tcPr>
            <w:tcW w:w="5557" w:type="dxa"/>
            <w:gridSpan w:val="3"/>
            <w:tcBorders>
              <w:top w:val="nil"/>
              <w:bottom w:val="nil"/>
            </w:tcBorders>
            <w:vAlign w:val="bottom"/>
          </w:tcPr>
          <w:p w:rsidR="00C65595" w:rsidRDefault="00C65595">
            <w:pPr>
              <w:pStyle w:val="ConsPlusNormal"/>
              <w:jc w:val="center"/>
            </w:pPr>
            <w:r>
              <w:t>РОССИЙСКАЯ ФЕДЕРАЦИЯ</w:t>
            </w:r>
          </w:p>
        </w:tc>
        <w:tc>
          <w:tcPr>
            <w:tcW w:w="4575" w:type="dxa"/>
            <w:gridSpan w:val="4"/>
            <w:vMerge/>
            <w:tcBorders>
              <w:top w:val="single" w:sz="4" w:space="0" w:color="auto"/>
              <w:bottom w:val="single" w:sz="4" w:space="0" w:color="auto"/>
            </w:tcBorders>
          </w:tcPr>
          <w:p w:rsidR="00C65595" w:rsidRDefault="00C65595"/>
        </w:tc>
      </w:tr>
      <w:tr w:rsidR="00C65595">
        <w:tblPrEx>
          <w:tblBorders>
            <w:right w:val="single" w:sz="4" w:space="0" w:color="auto"/>
            <w:insideH w:val="none" w:sz="0" w:space="0" w:color="auto"/>
            <w:insideV w:val="single" w:sz="4" w:space="0" w:color="auto"/>
          </w:tblBorders>
        </w:tblPrEx>
        <w:tc>
          <w:tcPr>
            <w:tcW w:w="340" w:type="dxa"/>
            <w:vMerge/>
            <w:tcBorders>
              <w:top w:val="single" w:sz="4" w:space="0" w:color="auto"/>
              <w:left w:val="nil"/>
              <w:bottom w:val="single" w:sz="4" w:space="0" w:color="auto"/>
            </w:tcBorders>
          </w:tcPr>
          <w:p w:rsidR="00C65595" w:rsidRDefault="00C65595"/>
        </w:tc>
        <w:tc>
          <w:tcPr>
            <w:tcW w:w="5557" w:type="dxa"/>
            <w:gridSpan w:val="3"/>
            <w:tcBorders>
              <w:top w:val="nil"/>
              <w:bottom w:val="nil"/>
            </w:tcBorders>
            <w:vAlign w:val="bottom"/>
          </w:tcPr>
          <w:p w:rsidR="00C65595" w:rsidRDefault="00C65595">
            <w:pPr>
              <w:pStyle w:val="ConsPlusNormal"/>
            </w:pPr>
          </w:p>
        </w:tc>
        <w:tc>
          <w:tcPr>
            <w:tcW w:w="4575" w:type="dxa"/>
            <w:gridSpan w:val="4"/>
            <w:vMerge/>
            <w:tcBorders>
              <w:top w:val="single" w:sz="4" w:space="0" w:color="auto"/>
              <w:bottom w:val="single" w:sz="4" w:space="0" w:color="auto"/>
            </w:tcBorders>
          </w:tcPr>
          <w:p w:rsidR="00C65595" w:rsidRDefault="00C65595"/>
        </w:tc>
      </w:tr>
      <w:tr w:rsidR="00C65595">
        <w:tblPrEx>
          <w:tblBorders>
            <w:right w:val="single" w:sz="4" w:space="0" w:color="auto"/>
            <w:insideH w:val="none" w:sz="0" w:space="0" w:color="auto"/>
            <w:insideV w:val="single" w:sz="4" w:space="0" w:color="auto"/>
          </w:tblBorders>
        </w:tblPrEx>
        <w:tc>
          <w:tcPr>
            <w:tcW w:w="340" w:type="dxa"/>
            <w:vMerge/>
            <w:tcBorders>
              <w:top w:val="single" w:sz="4" w:space="0" w:color="auto"/>
              <w:left w:val="nil"/>
              <w:bottom w:val="single" w:sz="4" w:space="0" w:color="auto"/>
            </w:tcBorders>
          </w:tcPr>
          <w:p w:rsidR="00C65595" w:rsidRDefault="00C65595"/>
        </w:tc>
        <w:tc>
          <w:tcPr>
            <w:tcW w:w="5557" w:type="dxa"/>
            <w:gridSpan w:val="3"/>
            <w:tcBorders>
              <w:top w:val="nil"/>
              <w:bottom w:val="nil"/>
            </w:tcBorders>
            <w:vAlign w:val="bottom"/>
          </w:tcPr>
          <w:p w:rsidR="00C65595" w:rsidRDefault="00C65595">
            <w:pPr>
              <w:pStyle w:val="ConsPlusNormal"/>
              <w:jc w:val="center"/>
            </w:pPr>
            <w:r>
              <w:t>УДОСТОВЕРЕНИЕ</w:t>
            </w:r>
          </w:p>
          <w:p w:rsidR="00C65595" w:rsidRDefault="00C65595">
            <w:pPr>
              <w:pStyle w:val="ConsPlusNormal"/>
              <w:jc w:val="center"/>
            </w:pPr>
            <w:r>
              <w:t>НА ПРАВО УПРАВЛЕНИЯ МАЛОМЕРНЫМ СУДНОМ</w:t>
            </w:r>
          </w:p>
        </w:tc>
        <w:tc>
          <w:tcPr>
            <w:tcW w:w="4575" w:type="dxa"/>
            <w:gridSpan w:val="4"/>
            <w:tcBorders>
              <w:top w:val="single" w:sz="4" w:space="0" w:color="auto"/>
              <w:bottom w:val="single" w:sz="4" w:space="0" w:color="auto"/>
            </w:tcBorders>
            <w:vAlign w:val="center"/>
          </w:tcPr>
          <w:p w:rsidR="00C65595" w:rsidRDefault="00C65595">
            <w:pPr>
              <w:pStyle w:val="ConsPlusNormal"/>
              <w:jc w:val="center"/>
            </w:pPr>
            <w:r>
              <w:t>район плавания:</w:t>
            </w:r>
          </w:p>
        </w:tc>
      </w:tr>
      <w:tr w:rsidR="00C65595">
        <w:tblPrEx>
          <w:tblBorders>
            <w:right w:val="single" w:sz="4" w:space="0" w:color="auto"/>
            <w:insideH w:val="none" w:sz="0" w:space="0" w:color="auto"/>
            <w:insideV w:val="single" w:sz="4" w:space="0" w:color="auto"/>
          </w:tblBorders>
        </w:tblPrEx>
        <w:tc>
          <w:tcPr>
            <w:tcW w:w="340" w:type="dxa"/>
            <w:vMerge/>
            <w:tcBorders>
              <w:top w:val="single" w:sz="4" w:space="0" w:color="auto"/>
              <w:left w:val="nil"/>
              <w:bottom w:val="single" w:sz="4" w:space="0" w:color="auto"/>
            </w:tcBorders>
          </w:tcPr>
          <w:p w:rsidR="00C65595" w:rsidRDefault="00C65595"/>
        </w:tc>
        <w:tc>
          <w:tcPr>
            <w:tcW w:w="5557" w:type="dxa"/>
            <w:gridSpan w:val="3"/>
            <w:tcBorders>
              <w:top w:val="nil"/>
              <w:bottom w:val="nil"/>
            </w:tcBorders>
            <w:vAlign w:val="bottom"/>
          </w:tcPr>
          <w:p w:rsidR="00C65595" w:rsidRDefault="00C65595">
            <w:pPr>
              <w:pStyle w:val="ConsPlusNormal"/>
              <w:jc w:val="center"/>
            </w:pPr>
            <w:r>
              <w:t>___________________________________________</w:t>
            </w:r>
          </w:p>
          <w:p w:rsidR="00C65595" w:rsidRDefault="00C65595">
            <w:pPr>
              <w:pStyle w:val="ConsPlusNormal"/>
              <w:jc w:val="center"/>
            </w:pPr>
            <w:r>
              <w:t>защитная голограмма</w:t>
            </w:r>
          </w:p>
          <w:p w:rsidR="00C65595" w:rsidRDefault="00C65595">
            <w:pPr>
              <w:pStyle w:val="ConsPlusNormal"/>
              <w:jc w:val="center"/>
            </w:pPr>
            <w:r>
              <w:lastRenderedPageBreak/>
              <w:t>___________________________________________</w:t>
            </w:r>
          </w:p>
        </w:tc>
        <w:tc>
          <w:tcPr>
            <w:tcW w:w="4575" w:type="dxa"/>
            <w:gridSpan w:val="4"/>
            <w:tcBorders>
              <w:top w:val="single" w:sz="4" w:space="0" w:color="auto"/>
              <w:bottom w:val="single" w:sz="4" w:space="0" w:color="auto"/>
            </w:tcBorders>
            <w:vAlign w:val="bottom"/>
          </w:tcPr>
          <w:p w:rsidR="00C65595" w:rsidRDefault="00C65595">
            <w:pPr>
              <w:pStyle w:val="ConsPlusNormal"/>
            </w:pPr>
          </w:p>
        </w:tc>
      </w:tr>
      <w:tr w:rsidR="00C65595">
        <w:tblPrEx>
          <w:tblBorders>
            <w:right w:val="single" w:sz="4" w:space="0" w:color="auto"/>
            <w:insideH w:val="none" w:sz="0" w:space="0" w:color="auto"/>
            <w:insideV w:val="single" w:sz="4" w:space="0" w:color="auto"/>
          </w:tblBorders>
        </w:tblPrEx>
        <w:tc>
          <w:tcPr>
            <w:tcW w:w="340" w:type="dxa"/>
            <w:vMerge/>
            <w:tcBorders>
              <w:top w:val="single" w:sz="4" w:space="0" w:color="auto"/>
              <w:left w:val="nil"/>
              <w:bottom w:val="single" w:sz="4" w:space="0" w:color="auto"/>
            </w:tcBorders>
          </w:tcPr>
          <w:p w:rsidR="00C65595" w:rsidRDefault="00C65595"/>
        </w:tc>
        <w:tc>
          <w:tcPr>
            <w:tcW w:w="5557" w:type="dxa"/>
            <w:gridSpan w:val="3"/>
            <w:vMerge w:val="restart"/>
            <w:tcBorders>
              <w:top w:val="nil"/>
              <w:bottom w:val="nil"/>
            </w:tcBorders>
            <w:vAlign w:val="bottom"/>
          </w:tcPr>
          <w:p w:rsidR="00C65595" w:rsidRDefault="00C65595">
            <w:pPr>
              <w:pStyle w:val="ConsPlusNormal"/>
              <w:ind w:firstLine="283"/>
              <w:jc w:val="both"/>
            </w:pPr>
            <w:r>
              <w:t>Фамилия _________________________________</w:t>
            </w:r>
          </w:p>
          <w:p w:rsidR="00C65595" w:rsidRDefault="00C65595">
            <w:pPr>
              <w:pStyle w:val="ConsPlusNormal"/>
              <w:ind w:firstLine="283"/>
              <w:jc w:val="both"/>
            </w:pPr>
            <w:r>
              <w:t>Имя _____________________________________</w:t>
            </w:r>
          </w:p>
          <w:p w:rsidR="00C65595" w:rsidRDefault="00C65595">
            <w:pPr>
              <w:pStyle w:val="ConsPlusNormal"/>
              <w:ind w:firstLine="283"/>
              <w:jc w:val="both"/>
            </w:pPr>
            <w:r>
              <w:t>Отчество (при наличии) ____________________</w:t>
            </w:r>
          </w:p>
        </w:tc>
        <w:tc>
          <w:tcPr>
            <w:tcW w:w="4575" w:type="dxa"/>
            <w:gridSpan w:val="4"/>
            <w:tcBorders>
              <w:top w:val="single" w:sz="4" w:space="0" w:color="auto"/>
              <w:bottom w:val="nil"/>
            </w:tcBorders>
            <w:vAlign w:val="bottom"/>
          </w:tcPr>
          <w:p w:rsidR="00C65595" w:rsidRDefault="00C65595">
            <w:pPr>
              <w:pStyle w:val="ConsPlusNormal"/>
            </w:pPr>
          </w:p>
        </w:tc>
      </w:tr>
      <w:tr w:rsidR="00C65595">
        <w:tblPrEx>
          <w:tblBorders>
            <w:right w:val="single" w:sz="4" w:space="0" w:color="auto"/>
            <w:insideH w:val="none" w:sz="0" w:space="0" w:color="auto"/>
            <w:insideV w:val="single" w:sz="4" w:space="0" w:color="auto"/>
          </w:tblBorders>
        </w:tblPrEx>
        <w:trPr>
          <w:trHeight w:val="509"/>
        </w:trPr>
        <w:tc>
          <w:tcPr>
            <w:tcW w:w="340" w:type="dxa"/>
            <w:vMerge/>
            <w:tcBorders>
              <w:top w:val="single" w:sz="4" w:space="0" w:color="auto"/>
              <w:left w:val="nil"/>
              <w:bottom w:val="single" w:sz="4" w:space="0" w:color="auto"/>
            </w:tcBorders>
          </w:tcPr>
          <w:p w:rsidR="00C65595" w:rsidRDefault="00C65595"/>
        </w:tc>
        <w:tc>
          <w:tcPr>
            <w:tcW w:w="5557" w:type="dxa"/>
            <w:gridSpan w:val="3"/>
            <w:vMerge/>
            <w:tcBorders>
              <w:top w:val="nil"/>
              <w:bottom w:val="nil"/>
            </w:tcBorders>
          </w:tcPr>
          <w:p w:rsidR="00C65595" w:rsidRDefault="00C65595"/>
        </w:tc>
        <w:tc>
          <w:tcPr>
            <w:tcW w:w="680" w:type="dxa"/>
            <w:gridSpan w:val="2"/>
            <w:vMerge w:val="restart"/>
            <w:tcBorders>
              <w:top w:val="nil"/>
              <w:bottom w:val="nil"/>
            </w:tcBorders>
          </w:tcPr>
          <w:p w:rsidR="00C65595" w:rsidRDefault="00C65595">
            <w:pPr>
              <w:pStyle w:val="ConsPlusNormal"/>
            </w:pPr>
          </w:p>
        </w:tc>
        <w:tc>
          <w:tcPr>
            <w:tcW w:w="3158" w:type="dxa"/>
            <w:vMerge w:val="restart"/>
            <w:tcBorders>
              <w:top w:val="single" w:sz="4" w:space="0" w:color="auto"/>
              <w:bottom w:val="single" w:sz="4" w:space="0" w:color="auto"/>
            </w:tcBorders>
            <w:vAlign w:val="center"/>
          </w:tcPr>
          <w:p w:rsidR="00C65595" w:rsidRDefault="00C65595">
            <w:pPr>
              <w:pStyle w:val="ConsPlusNormal"/>
              <w:jc w:val="center"/>
            </w:pPr>
            <w:r>
              <w:t>Место для QR-кода</w:t>
            </w:r>
          </w:p>
        </w:tc>
        <w:tc>
          <w:tcPr>
            <w:tcW w:w="737" w:type="dxa"/>
            <w:vMerge w:val="restart"/>
            <w:tcBorders>
              <w:top w:val="nil"/>
              <w:bottom w:val="nil"/>
            </w:tcBorders>
          </w:tcPr>
          <w:p w:rsidR="00C65595" w:rsidRDefault="00C65595">
            <w:pPr>
              <w:pStyle w:val="ConsPlusNormal"/>
            </w:pPr>
          </w:p>
        </w:tc>
      </w:tr>
      <w:tr w:rsidR="00C65595">
        <w:tblPrEx>
          <w:tblBorders>
            <w:right w:val="single" w:sz="4" w:space="0" w:color="auto"/>
            <w:insideH w:val="none" w:sz="0" w:space="0" w:color="auto"/>
            <w:insideV w:val="single" w:sz="4" w:space="0" w:color="auto"/>
          </w:tblBorders>
        </w:tblPrEx>
        <w:tc>
          <w:tcPr>
            <w:tcW w:w="340" w:type="dxa"/>
            <w:vMerge/>
            <w:tcBorders>
              <w:top w:val="single" w:sz="4" w:space="0" w:color="auto"/>
              <w:left w:val="nil"/>
              <w:bottom w:val="single" w:sz="4" w:space="0" w:color="auto"/>
            </w:tcBorders>
          </w:tcPr>
          <w:p w:rsidR="00C65595" w:rsidRDefault="00C65595"/>
        </w:tc>
        <w:tc>
          <w:tcPr>
            <w:tcW w:w="3402" w:type="dxa"/>
            <w:tcBorders>
              <w:top w:val="nil"/>
              <w:bottom w:val="nil"/>
            </w:tcBorders>
            <w:vAlign w:val="bottom"/>
          </w:tcPr>
          <w:p w:rsidR="00C65595" w:rsidRDefault="00C65595">
            <w:pPr>
              <w:pStyle w:val="ConsPlusNormal"/>
              <w:ind w:firstLine="283"/>
              <w:jc w:val="both"/>
            </w:pPr>
            <w:r>
              <w:t>Дата рождения ___________</w:t>
            </w:r>
          </w:p>
          <w:p w:rsidR="00C65595" w:rsidRDefault="00C65595">
            <w:pPr>
              <w:pStyle w:val="ConsPlusNormal"/>
            </w:pPr>
            <w:r>
              <w:t>___________________________</w:t>
            </w:r>
          </w:p>
          <w:p w:rsidR="00C65595" w:rsidRDefault="00C65595">
            <w:pPr>
              <w:pStyle w:val="ConsPlusNormal"/>
              <w:jc w:val="center"/>
            </w:pPr>
            <w:r>
              <w:t>(наименование подразделения ГИМС МЧС России)</w:t>
            </w:r>
          </w:p>
          <w:p w:rsidR="00C65595" w:rsidRDefault="00C65595">
            <w:pPr>
              <w:pStyle w:val="ConsPlusNormal"/>
            </w:pPr>
            <w:r>
              <w:t>___________________________</w:t>
            </w:r>
          </w:p>
        </w:tc>
        <w:tc>
          <w:tcPr>
            <w:tcW w:w="1701" w:type="dxa"/>
            <w:vMerge w:val="restart"/>
            <w:tcBorders>
              <w:top w:val="single" w:sz="4" w:space="0" w:color="auto"/>
              <w:bottom w:val="single" w:sz="4" w:space="0" w:color="auto"/>
            </w:tcBorders>
            <w:vAlign w:val="center"/>
          </w:tcPr>
          <w:p w:rsidR="00C65595" w:rsidRDefault="00C65595">
            <w:pPr>
              <w:pStyle w:val="ConsPlusNormal"/>
              <w:jc w:val="center"/>
            </w:pPr>
            <w:r>
              <w:t>Место</w:t>
            </w:r>
          </w:p>
          <w:p w:rsidR="00C65595" w:rsidRDefault="00C65595">
            <w:pPr>
              <w:pStyle w:val="ConsPlusNormal"/>
              <w:jc w:val="center"/>
            </w:pPr>
            <w:r>
              <w:t>для фотографии</w:t>
            </w:r>
          </w:p>
        </w:tc>
        <w:tc>
          <w:tcPr>
            <w:tcW w:w="454" w:type="dxa"/>
            <w:vMerge w:val="restart"/>
            <w:tcBorders>
              <w:top w:val="nil"/>
              <w:bottom w:val="nil"/>
            </w:tcBorders>
          </w:tcPr>
          <w:p w:rsidR="00C65595" w:rsidRDefault="00C65595">
            <w:pPr>
              <w:pStyle w:val="ConsPlusNormal"/>
            </w:pPr>
          </w:p>
        </w:tc>
        <w:tc>
          <w:tcPr>
            <w:tcW w:w="680" w:type="dxa"/>
            <w:gridSpan w:val="2"/>
            <w:vMerge/>
            <w:tcBorders>
              <w:top w:val="nil"/>
              <w:bottom w:val="nil"/>
            </w:tcBorders>
          </w:tcPr>
          <w:p w:rsidR="00C65595" w:rsidRDefault="00C65595"/>
        </w:tc>
        <w:tc>
          <w:tcPr>
            <w:tcW w:w="3158" w:type="dxa"/>
            <w:vMerge/>
            <w:tcBorders>
              <w:top w:val="single" w:sz="4" w:space="0" w:color="auto"/>
              <w:bottom w:val="single" w:sz="4" w:space="0" w:color="auto"/>
            </w:tcBorders>
          </w:tcPr>
          <w:p w:rsidR="00C65595" w:rsidRDefault="00C65595"/>
        </w:tc>
        <w:tc>
          <w:tcPr>
            <w:tcW w:w="737" w:type="dxa"/>
            <w:vMerge/>
            <w:tcBorders>
              <w:top w:val="nil"/>
              <w:bottom w:val="nil"/>
            </w:tcBorders>
          </w:tcPr>
          <w:p w:rsidR="00C65595" w:rsidRDefault="00C65595"/>
        </w:tc>
      </w:tr>
      <w:tr w:rsidR="00C65595">
        <w:tblPrEx>
          <w:tblBorders>
            <w:right w:val="single" w:sz="4" w:space="0" w:color="auto"/>
            <w:insideH w:val="none" w:sz="0" w:space="0" w:color="auto"/>
            <w:insideV w:val="single" w:sz="4" w:space="0" w:color="auto"/>
          </w:tblBorders>
        </w:tblPrEx>
        <w:tc>
          <w:tcPr>
            <w:tcW w:w="340" w:type="dxa"/>
            <w:vMerge/>
            <w:tcBorders>
              <w:top w:val="single" w:sz="4" w:space="0" w:color="auto"/>
              <w:left w:val="nil"/>
              <w:bottom w:val="single" w:sz="4" w:space="0" w:color="auto"/>
            </w:tcBorders>
          </w:tcPr>
          <w:p w:rsidR="00C65595" w:rsidRDefault="00C65595"/>
        </w:tc>
        <w:tc>
          <w:tcPr>
            <w:tcW w:w="3402" w:type="dxa"/>
            <w:tcBorders>
              <w:top w:val="nil"/>
              <w:bottom w:val="nil"/>
            </w:tcBorders>
          </w:tcPr>
          <w:p w:rsidR="00C65595" w:rsidRDefault="00C65595">
            <w:pPr>
              <w:pStyle w:val="ConsPlusNormal"/>
              <w:jc w:val="right"/>
            </w:pPr>
            <w:r>
              <w:t>М.П.</w:t>
            </w:r>
          </w:p>
        </w:tc>
        <w:tc>
          <w:tcPr>
            <w:tcW w:w="1701" w:type="dxa"/>
            <w:vMerge/>
            <w:tcBorders>
              <w:top w:val="single" w:sz="4" w:space="0" w:color="auto"/>
              <w:bottom w:val="single" w:sz="4" w:space="0" w:color="auto"/>
            </w:tcBorders>
          </w:tcPr>
          <w:p w:rsidR="00C65595" w:rsidRDefault="00C65595"/>
        </w:tc>
        <w:tc>
          <w:tcPr>
            <w:tcW w:w="454" w:type="dxa"/>
            <w:vMerge/>
            <w:tcBorders>
              <w:top w:val="nil"/>
              <w:bottom w:val="nil"/>
            </w:tcBorders>
          </w:tcPr>
          <w:p w:rsidR="00C65595" w:rsidRDefault="00C65595"/>
        </w:tc>
        <w:tc>
          <w:tcPr>
            <w:tcW w:w="680" w:type="dxa"/>
            <w:gridSpan w:val="2"/>
            <w:vMerge/>
            <w:tcBorders>
              <w:top w:val="nil"/>
              <w:bottom w:val="nil"/>
            </w:tcBorders>
          </w:tcPr>
          <w:p w:rsidR="00C65595" w:rsidRDefault="00C65595"/>
        </w:tc>
        <w:tc>
          <w:tcPr>
            <w:tcW w:w="3158" w:type="dxa"/>
            <w:vMerge/>
            <w:tcBorders>
              <w:top w:val="single" w:sz="4" w:space="0" w:color="auto"/>
              <w:bottom w:val="single" w:sz="4" w:space="0" w:color="auto"/>
            </w:tcBorders>
          </w:tcPr>
          <w:p w:rsidR="00C65595" w:rsidRDefault="00C65595"/>
        </w:tc>
        <w:tc>
          <w:tcPr>
            <w:tcW w:w="737" w:type="dxa"/>
            <w:vMerge/>
            <w:tcBorders>
              <w:top w:val="nil"/>
              <w:bottom w:val="nil"/>
            </w:tcBorders>
          </w:tcPr>
          <w:p w:rsidR="00C65595" w:rsidRDefault="00C65595"/>
        </w:tc>
      </w:tr>
      <w:tr w:rsidR="00C65595">
        <w:tblPrEx>
          <w:tblBorders>
            <w:right w:val="single" w:sz="4" w:space="0" w:color="auto"/>
            <w:insideH w:val="none" w:sz="0" w:space="0" w:color="auto"/>
            <w:insideV w:val="single" w:sz="4" w:space="0" w:color="auto"/>
          </w:tblBorders>
        </w:tblPrEx>
        <w:tc>
          <w:tcPr>
            <w:tcW w:w="340" w:type="dxa"/>
            <w:vMerge/>
            <w:tcBorders>
              <w:top w:val="single" w:sz="4" w:space="0" w:color="auto"/>
              <w:left w:val="nil"/>
              <w:bottom w:val="single" w:sz="4" w:space="0" w:color="auto"/>
            </w:tcBorders>
          </w:tcPr>
          <w:p w:rsidR="00C65595" w:rsidRDefault="00C65595"/>
        </w:tc>
        <w:tc>
          <w:tcPr>
            <w:tcW w:w="3402" w:type="dxa"/>
            <w:tcBorders>
              <w:top w:val="nil"/>
              <w:bottom w:val="nil"/>
            </w:tcBorders>
          </w:tcPr>
          <w:p w:rsidR="00C65595" w:rsidRDefault="00C65595">
            <w:pPr>
              <w:pStyle w:val="ConsPlusNormal"/>
            </w:pPr>
            <w:r>
              <w:t>___________________________</w:t>
            </w:r>
          </w:p>
          <w:p w:rsidR="00C65595" w:rsidRDefault="00C65595">
            <w:pPr>
              <w:pStyle w:val="ConsPlusNormal"/>
            </w:pPr>
            <w:proofErr w:type="gramStart"/>
            <w:r>
              <w:t>(подпись должностного лица</w:t>
            </w:r>
            <w:proofErr w:type="gramEnd"/>
          </w:p>
        </w:tc>
        <w:tc>
          <w:tcPr>
            <w:tcW w:w="1701" w:type="dxa"/>
            <w:vMerge/>
            <w:tcBorders>
              <w:top w:val="single" w:sz="4" w:space="0" w:color="auto"/>
              <w:bottom w:val="single" w:sz="4" w:space="0" w:color="auto"/>
            </w:tcBorders>
          </w:tcPr>
          <w:p w:rsidR="00C65595" w:rsidRDefault="00C65595"/>
        </w:tc>
        <w:tc>
          <w:tcPr>
            <w:tcW w:w="454" w:type="dxa"/>
            <w:vMerge/>
            <w:tcBorders>
              <w:top w:val="nil"/>
              <w:bottom w:val="nil"/>
            </w:tcBorders>
          </w:tcPr>
          <w:p w:rsidR="00C65595" w:rsidRDefault="00C65595"/>
        </w:tc>
        <w:tc>
          <w:tcPr>
            <w:tcW w:w="680" w:type="dxa"/>
            <w:gridSpan w:val="2"/>
            <w:vMerge/>
            <w:tcBorders>
              <w:top w:val="nil"/>
              <w:bottom w:val="nil"/>
            </w:tcBorders>
          </w:tcPr>
          <w:p w:rsidR="00C65595" w:rsidRDefault="00C65595"/>
        </w:tc>
        <w:tc>
          <w:tcPr>
            <w:tcW w:w="3158" w:type="dxa"/>
            <w:vMerge/>
            <w:tcBorders>
              <w:top w:val="single" w:sz="4" w:space="0" w:color="auto"/>
              <w:bottom w:val="single" w:sz="4" w:space="0" w:color="auto"/>
            </w:tcBorders>
          </w:tcPr>
          <w:p w:rsidR="00C65595" w:rsidRDefault="00C65595"/>
        </w:tc>
        <w:tc>
          <w:tcPr>
            <w:tcW w:w="737" w:type="dxa"/>
            <w:vMerge/>
            <w:tcBorders>
              <w:top w:val="nil"/>
              <w:bottom w:val="nil"/>
            </w:tcBorders>
          </w:tcPr>
          <w:p w:rsidR="00C65595" w:rsidRDefault="00C65595"/>
        </w:tc>
      </w:tr>
      <w:tr w:rsidR="00C65595">
        <w:tblPrEx>
          <w:tblBorders>
            <w:right w:val="single" w:sz="4" w:space="0" w:color="auto"/>
            <w:insideH w:val="none" w:sz="0" w:space="0" w:color="auto"/>
            <w:insideV w:val="single" w:sz="4" w:space="0" w:color="auto"/>
          </w:tblBorders>
        </w:tblPrEx>
        <w:tc>
          <w:tcPr>
            <w:tcW w:w="340" w:type="dxa"/>
            <w:vMerge/>
            <w:tcBorders>
              <w:top w:val="single" w:sz="4" w:space="0" w:color="auto"/>
              <w:left w:val="nil"/>
              <w:bottom w:val="single" w:sz="4" w:space="0" w:color="auto"/>
            </w:tcBorders>
          </w:tcPr>
          <w:p w:rsidR="00C65595" w:rsidRDefault="00C65595"/>
        </w:tc>
        <w:tc>
          <w:tcPr>
            <w:tcW w:w="3402" w:type="dxa"/>
            <w:tcBorders>
              <w:top w:val="nil"/>
              <w:bottom w:val="nil"/>
              <w:right w:val="nil"/>
            </w:tcBorders>
          </w:tcPr>
          <w:p w:rsidR="00C65595" w:rsidRDefault="00C65595">
            <w:pPr>
              <w:pStyle w:val="ConsPlusNormal"/>
            </w:pPr>
          </w:p>
        </w:tc>
        <w:tc>
          <w:tcPr>
            <w:tcW w:w="1701" w:type="dxa"/>
            <w:tcBorders>
              <w:top w:val="single" w:sz="4" w:space="0" w:color="auto"/>
              <w:left w:val="nil"/>
              <w:bottom w:val="nil"/>
              <w:right w:val="nil"/>
            </w:tcBorders>
          </w:tcPr>
          <w:p w:rsidR="00C65595" w:rsidRDefault="00C65595">
            <w:pPr>
              <w:pStyle w:val="ConsPlusNormal"/>
            </w:pPr>
          </w:p>
        </w:tc>
        <w:tc>
          <w:tcPr>
            <w:tcW w:w="454" w:type="dxa"/>
            <w:tcBorders>
              <w:top w:val="nil"/>
              <w:left w:val="nil"/>
              <w:bottom w:val="nil"/>
            </w:tcBorders>
          </w:tcPr>
          <w:p w:rsidR="00C65595" w:rsidRDefault="00C65595">
            <w:pPr>
              <w:pStyle w:val="ConsPlusNormal"/>
            </w:pPr>
          </w:p>
        </w:tc>
        <w:tc>
          <w:tcPr>
            <w:tcW w:w="680" w:type="dxa"/>
            <w:gridSpan w:val="2"/>
            <w:vMerge/>
            <w:tcBorders>
              <w:top w:val="nil"/>
              <w:bottom w:val="nil"/>
            </w:tcBorders>
          </w:tcPr>
          <w:p w:rsidR="00C65595" w:rsidRDefault="00C65595"/>
        </w:tc>
        <w:tc>
          <w:tcPr>
            <w:tcW w:w="3158" w:type="dxa"/>
            <w:vMerge/>
            <w:tcBorders>
              <w:top w:val="single" w:sz="4" w:space="0" w:color="auto"/>
              <w:bottom w:val="single" w:sz="4" w:space="0" w:color="auto"/>
            </w:tcBorders>
          </w:tcPr>
          <w:p w:rsidR="00C65595" w:rsidRDefault="00C65595"/>
        </w:tc>
        <w:tc>
          <w:tcPr>
            <w:tcW w:w="737" w:type="dxa"/>
            <w:vMerge/>
            <w:tcBorders>
              <w:top w:val="nil"/>
              <w:bottom w:val="nil"/>
            </w:tcBorders>
          </w:tcPr>
          <w:p w:rsidR="00C65595" w:rsidRDefault="00C65595"/>
        </w:tc>
      </w:tr>
      <w:tr w:rsidR="00C65595">
        <w:tblPrEx>
          <w:tblBorders>
            <w:right w:val="single" w:sz="4" w:space="0" w:color="auto"/>
            <w:insideH w:val="none" w:sz="0" w:space="0" w:color="auto"/>
            <w:insideV w:val="single" w:sz="4" w:space="0" w:color="auto"/>
          </w:tblBorders>
        </w:tblPrEx>
        <w:tc>
          <w:tcPr>
            <w:tcW w:w="340" w:type="dxa"/>
            <w:vMerge/>
            <w:tcBorders>
              <w:top w:val="single" w:sz="4" w:space="0" w:color="auto"/>
              <w:left w:val="nil"/>
              <w:bottom w:val="single" w:sz="4" w:space="0" w:color="auto"/>
            </w:tcBorders>
          </w:tcPr>
          <w:p w:rsidR="00C65595" w:rsidRDefault="00C65595"/>
        </w:tc>
        <w:tc>
          <w:tcPr>
            <w:tcW w:w="3402" w:type="dxa"/>
            <w:tcBorders>
              <w:top w:val="nil"/>
              <w:bottom w:val="nil"/>
              <w:right w:val="nil"/>
            </w:tcBorders>
          </w:tcPr>
          <w:p w:rsidR="00C65595" w:rsidRDefault="00C65595">
            <w:pPr>
              <w:pStyle w:val="ConsPlusNormal"/>
            </w:pPr>
            <w:r>
              <w:t>__ __ 20__.</w:t>
            </w:r>
          </w:p>
          <w:p w:rsidR="00C65595" w:rsidRDefault="00C65595">
            <w:pPr>
              <w:pStyle w:val="ConsPlusNormal"/>
            </w:pPr>
            <w:r>
              <w:t>Действительно до: __ __ 20__.</w:t>
            </w:r>
          </w:p>
        </w:tc>
        <w:tc>
          <w:tcPr>
            <w:tcW w:w="1701" w:type="dxa"/>
            <w:tcBorders>
              <w:top w:val="nil"/>
              <w:left w:val="nil"/>
              <w:bottom w:val="nil"/>
              <w:right w:val="nil"/>
            </w:tcBorders>
          </w:tcPr>
          <w:p w:rsidR="00C65595" w:rsidRDefault="00C65595">
            <w:pPr>
              <w:pStyle w:val="ConsPlusNormal"/>
            </w:pPr>
          </w:p>
        </w:tc>
        <w:tc>
          <w:tcPr>
            <w:tcW w:w="454" w:type="dxa"/>
            <w:tcBorders>
              <w:top w:val="nil"/>
              <w:left w:val="nil"/>
              <w:bottom w:val="nil"/>
            </w:tcBorders>
          </w:tcPr>
          <w:p w:rsidR="00C65595" w:rsidRDefault="00C65595">
            <w:pPr>
              <w:pStyle w:val="ConsPlusNormal"/>
            </w:pPr>
          </w:p>
        </w:tc>
        <w:tc>
          <w:tcPr>
            <w:tcW w:w="680" w:type="dxa"/>
            <w:gridSpan w:val="2"/>
            <w:vMerge/>
            <w:tcBorders>
              <w:top w:val="nil"/>
              <w:bottom w:val="nil"/>
            </w:tcBorders>
          </w:tcPr>
          <w:p w:rsidR="00C65595" w:rsidRDefault="00C65595"/>
        </w:tc>
        <w:tc>
          <w:tcPr>
            <w:tcW w:w="3158" w:type="dxa"/>
            <w:vMerge/>
            <w:tcBorders>
              <w:top w:val="single" w:sz="4" w:space="0" w:color="auto"/>
              <w:bottom w:val="single" w:sz="4" w:space="0" w:color="auto"/>
            </w:tcBorders>
          </w:tcPr>
          <w:p w:rsidR="00C65595" w:rsidRDefault="00C65595"/>
        </w:tc>
        <w:tc>
          <w:tcPr>
            <w:tcW w:w="737" w:type="dxa"/>
            <w:vMerge/>
            <w:tcBorders>
              <w:top w:val="nil"/>
              <w:bottom w:val="nil"/>
            </w:tcBorders>
          </w:tcPr>
          <w:p w:rsidR="00C65595" w:rsidRDefault="00C65595"/>
        </w:tc>
      </w:tr>
      <w:tr w:rsidR="00C65595">
        <w:tblPrEx>
          <w:tblBorders>
            <w:right w:val="single" w:sz="4" w:space="0" w:color="auto"/>
            <w:insideV w:val="single" w:sz="4" w:space="0" w:color="auto"/>
          </w:tblBorders>
        </w:tblPrEx>
        <w:tc>
          <w:tcPr>
            <w:tcW w:w="340" w:type="dxa"/>
            <w:vMerge/>
            <w:tcBorders>
              <w:top w:val="single" w:sz="4" w:space="0" w:color="auto"/>
              <w:left w:val="nil"/>
              <w:bottom w:val="single" w:sz="4" w:space="0" w:color="auto"/>
            </w:tcBorders>
          </w:tcPr>
          <w:p w:rsidR="00C65595" w:rsidRDefault="00C65595"/>
        </w:tc>
        <w:tc>
          <w:tcPr>
            <w:tcW w:w="5103" w:type="dxa"/>
            <w:gridSpan w:val="2"/>
            <w:tcBorders>
              <w:top w:val="nil"/>
              <w:bottom w:val="single" w:sz="4" w:space="0" w:color="auto"/>
              <w:right w:val="nil"/>
            </w:tcBorders>
          </w:tcPr>
          <w:p w:rsidR="00C65595" w:rsidRDefault="00C65595">
            <w:pPr>
              <w:pStyle w:val="ConsPlusNormal"/>
              <w:jc w:val="center"/>
            </w:pPr>
            <w:r>
              <w:t>______________________________________</w:t>
            </w:r>
          </w:p>
          <w:p w:rsidR="00C65595" w:rsidRDefault="00C65595">
            <w:pPr>
              <w:pStyle w:val="ConsPlusNormal"/>
              <w:jc w:val="center"/>
            </w:pPr>
            <w:r>
              <w:t>(подпись владельца)</w:t>
            </w:r>
          </w:p>
        </w:tc>
        <w:tc>
          <w:tcPr>
            <w:tcW w:w="454" w:type="dxa"/>
            <w:tcBorders>
              <w:top w:val="nil"/>
              <w:left w:val="nil"/>
              <w:bottom w:val="single" w:sz="4" w:space="0" w:color="auto"/>
            </w:tcBorders>
          </w:tcPr>
          <w:p w:rsidR="00C65595" w:rsidRDefault="00C65595">
            <w:pPr>
              <w:pStyle w:val="ConsPlusNormal"/>
            </w:pPr>
          </w:p>
        </w:tc>
        <w:tc>
          <w:tcPr>
            <w:tcW w:w="4575" w:type="dxa"/>
            <w:gridSpan w:val="4"/>
            <w:tcBorders>
              <w:top w:val="nil"/>
              <w:bottom w:val="single" w:sz="4" w:space="0" w:color="auto"/>
            </w:tcBorders>
            <w:vAlign w:val="center"/>
          </w:tcPr>
          <w:p w:rsidR="00C65595" w:rsidRDefault="00C65595">
            <w:pPr>
              <w:pStyle w:val="ConsPlusNormal"/>
              <w:jc w:val="center"/>
            </w:pPr>
            <w:r>
              <w:t>Номер удостоверения</w:t>
            </w:r>
          </w:p>
        </w:tc>
      </w:tr>
      <w:tr w:rsidR="00C65595">
        <w:tblPrEx>
          <w:tblBorders>
            <w:insideV w:val="single" w:sz="4" w:space="0" w:color="auto"/>
          </w:tblBorders>
        </w:tblPrEx>
        <w:tc>
          <w:tcPr>
            <w:tcW w:w="340" w:type="dxa"/>
            <w:tcBorders>
              <w:top w:val="single" w:sz="4" w:space="0" w:color="auto"/>
              <w:left w:val="nil"/>
              <w:bottom w:val="nil"/>
            </w:tcBorders>
            <w:vAlign w:val="bottom"/>
          </w:tcPr>
          <w:p w:rsidR="00C65595" w:rsidRDefault="00C65595">
            <w:pPr>
              <w:pStyle w:val="ConsPlusNormal"/>
            </w:pPr>
          </w:p>
        </w:tc>
        <w:tc>
          <w:tcPr>
            <w:tcW w:w="5557" w:type="dxa"/>
            <w:gridSpan w:val="3"/>
            <w:tcBorders>
              <w:top w:val="single" w:sz="4" w:space="0" w:color="auto"/>
              <w:bottom w:val="nil"/>
            </w:tcBorders>
          </w:tcPr>
          <w:p w:rsidR="00C65595" w:rsidRDefault="00C65595">
            <w:pPr>
              <w:pStyle w:val="ConsPlusNormal"/>
            </w:pPr>
          </w:p>
        </w:tc>
        <w:tc>
          <w:tcPr>
            <w:tcW w:w="340" w:type="dxa"/>
            <w:tcBorders>
              <w:top w:val="single" w:sz="4" w:space="0" w:color="auto"/>
              <w:bottom w:val="nil"/>
              <w:right w:val="nil"/>
            </w:tcBorders>
          </w:tcPr>
          <w:p w:rsidR="00C65595" w:rsidRDefault="00C65595">
            <w:pPr>
              <w:pStyle w:val="ConsPlusNormal"/>
              <w:jc w:val="center"/>
            </w:pPr>
            <w:r>
              <w:t>линия сгиба</w:t>
            </w:r>
          </w:p>
        </w:tc>
        <w:tc>
          <w:tcPr>
            <w:tcW w:w="4235" w:type="dxa"/>
            <w:gridSpan w:val="3"/>
            <w:tcBorders>
              <w:top w:val="single" w:sz="4" w:space="0" w:color="auto"/>
              <w:left w:val="nil"/>
              <w:bottom w:val="nil"/>
              <w:right w:val="nil"/>
            </w:tcBorders>
          </w:tcPr>
          <w:p w:rsidR="00C65595" w:rsidRDefault="00C65595">
            <w:pPr>
              <w:pStyle w:val="ConsPlusNormal"/>
            </w:pPr>
          </w:p>
        </w:tc>
      </w:tr>
    </w:tbl>
    <w:p w:rsidR="00C65595" w:rsidRDefault="00C65595">
      <w:pPr>
        <w:sectPr w:rsidR="00C65595">
          <w:pgSz w:w="16838" w:h="11905" w:orient="landscape"/>
          <w:pgMar w:top="1701" w:right="1134" w:bottom="850" w:left="1134" w:header="0" w:footer="0" w:gutter="0"/>
          <w:cols w:space="720"/>
        </w:sectPr>
      </w:pP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both"/>
      </w:pPr>
    </w:p>
    <w:p w:rsidR="00C65595" w:rsidRDefault="00C65595">
      <w:pPr>
        <w:pStyle w:val="ConsPlusNormal"/>
        <w:jc w:val="right"/>
        <w:outlineLvl w:val="1"/>
      </w:pPr>
      <w:r>
        <w:t>Приложение N 6</w:t>
      </w:r>
    </w:p>
    <w:p w:rsidR="00C65595" w:rsidRDefault="00C65595">
      <w:pPr>
        <w:pStyle w:val="ConsPlusNormal"/>
        <w:jc w:val="right"/>
      </w:pPr>
      <w:r>
        <w:t>к Правилам аттестации на право</w:t>
      </w:r>
    </w:p>
    <w:p w:rsidR="00C65595" w:rsidRDefault="00C65595">
      <w:pPr>
        <w:pStyle w:val="ConsPlusNormal"/>
        <w:jc w:val="right"/>
      </w:pPr>
      <w:r>
        <w:t>управления маломерными судами,</w:t>
      </w:r>
    </w:p>
    <w:p w:rsidR="00C65595" w:rsidRDefault="00C65595">
      <w:pPr>
        <w:pStyle w:val="ConsPlusNormal"/>
        <w:jc w:val="right"/>
      </w:pPr>
      <w:proofErr w:type="gramStart"/>
      <w:r>
        <w:t>используемыми</w:t>
      </w:r>
      <w:proofErr w:type="gramEnd"/>
      <w:r>
        <w:t xml:space="preserve"> в некоммерческих целях,</w:t>
      </w:r>
    </w:p>
    <w:p w:rsidR="00C65595" w:rsidRDefault="00C65595">
      <w:pPr>
        <w:pStyle w:val="ConsPlusNormal"/>
        <w:jc w:val="right"/>
      </w:pPr>
      <w:r>
        <w:t>утвержденным приказом МЧС России</w:t>
      </w:r>
    </w:p>
    <w:p w:rsidR="00C65595" w:rsidRDefault="00C65595">
      <w:pPr>
        <w:pStyle w:val="ConsPlusNormal"/>
        <w:jc w:val="right"/>
      </w:pPr>
      <w:r>
        <w:t>от 01.06.2021 N 356</w:t>
      </w:r>
    </w:p>
    <w:p w:rsidR="00C65595" w:rsidRDefault="00C65595">
      <w:pPr>
        <w:pStyle w:val="ConsPlusNormal"/>
        <w:jc w:val="both"/>
      </w:pPr>
    </w:p>
    <w:p w:rsidR="00C65595" w:rsidRDefault="00C65595">
      <w:pPr>
        <w:pStyle w:val="ConsPlusNormal"/>
        <w:jc w:val="right"/>
      </w:pPr>
      <w:r>
        <w:t>Форма</w:t>
      </w:r>
    </w:p>
    <w:p w:rsidR="00C65595" w:rsidRDefault="00C65595">
      <w:pPr>
        <w:pStyle w:val="ConsPlusNormal"/>
        <w:jc w:val="both"/>
      </w:pPr>
    </w:p>
    <w:p w:rsidR="00C65595" w:rsidRDefault="00C65595">
      <w:pPr>
        <w:pStyle w:val="ConsPlusNormal"/>
        <w:jc w:val="center"/>
      </w:pPr>
      <w:bookmarkStart w:id="12" w:name="P507"/>
      <w:bookmarkEnd w:id="12"/>
      <w:r>
        <w:t>УДОСТОВЕРЕНИЕ</w:t>
      </w:r>
    </w:p>
    <w:p w:rsidR="00C65595" w:rsidRDefault="00C65595">
      <w:pPr>
        <w:pStyle w:val="ConsPlusNormal"/>
        <w:jc w:val="center"/>
      </w:pPr>
      <w:r>
        <w:t>НА ПРАВО УПРАВЛЕНИЯ МАЛОМЕРНЫМ СУДНОМ, НАПРАВЛЯЕМОЕ</w:t>
      </w:r>
    </w:p>
    <w:p w:rsidR="00C65595" w:rsidRDefault="00C65595">
      <w:pPr>
        <w:pStyle w:val="ConsPlusNormal"/>
        <w:jc w:val="center"/>
      </w:pPr>
      <w:r>
        <w:t xml:space="preserve">В ЭЛЕКТРОННОМ </w:t>
      </w:r>
      <w:proofErr w:type="gramStart"/>
      <w:r>
        <w:t>ВИДЕ</w:t>
      </w:r>
      <w:proofErr w:type="gramEnd"/>
    </w:p>
    <w:p w:rsidR="00C65595" w:rsidRDefault="00C655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40"/>
        <w:gridCol w:w="1644"/>
        <w:gridCol w:w="340"/>
        <w:gridCol w:w="964"/>
        <w:gridCol w:w="964"/>
        <w:gridCol w:w="680"/>
        <w:gridCol w:w="284"/>
        <w:gridCol w:w="396"/>
        <w:gridCol w:w="624"/>
        <w:gridCol w:w="283"/>
        <w:gridCol w:w="794"/>
        <w:gridCol w:w="1078"/>
        <w:gridCol w:w="340"/>
        <w:gridCol w:w="510"/>
        <w:gridCol w:w="3798"/>
        <w:gridCol w:w="510"/>
      </w:tblGrid>
      <w:tr w:rsidR="00C65595">
        <w:tc>
          <w:tcPr>
            <w:tcW w:w="8731" w:type="dxa"/>
            <w:gridSpan w:val="13"/>
            <w:vMerge w:val="restart"/>
            <w:tcBorders>
              <w:top w:val="single" w:sz="4" w:space="0" w:color="auto"/>
              <w:left w:val="single" w:sz="4" w:space="0" w:color="auto"/>
              <w:bottom w:val="nil"/>
              <w:right w:val="single" w:sz="4" w:space="0" w:color="auto"/>
            </w:tcBorders>
          </w:tcPr>
          <w:p w:rsidR="00C65595" w:rsidRDefault="00C65595">
            <w:pPr>
              <w:pStyle w:val="ConsPlusNormal"/>
            </w:pPr>
          </w:p>
        </w:tc>
        <w:tc>
          <w:tcPr>
            <w:tcW w:w="510" w:type="dxa"/>
            <w:vMerge w:val="restart"/>
            <w:tcBorders>
              <w:top w:val="single" w:sz="4" w:space="0" w:color="auto"/>
              <w:left w:val="single" w:sz="4" w:space="0" w:color="auto"/>
              <w:bottom w:val="nil"/>
            </w:tcBorders>
          </w:tcPr>
          <w:p w:rsidR="00C65595" w:rsidRDefault="00C65595">
            <w:pPr>
              <w:pStyle w:val="ConsPlusNormal"/>
            </w:pPr>
          </w:p>
        </w:tc>
        <w:tc>
          <w:tcPr>
            <w:tcW w:w="3798" w:type="dxa"/>
            <w:tcBorders>
              <w:top w:val="single" w:sz="4" w:space="0" w:color="auto"/>
              <w:bottom w:val="single" w:sz="4" w:space="0" w:color="auto"/>
            </w:tcBorders>
          </w:tcPr>
          <w:p w:rsidR="00C65595" w:rsidRDefault="00C65595">
            <w:pPr>
              <w:pStyle w:val="ConsPlusNormal"/>
            </w:pPr>
          </w:p>
        </w:tc>
        <w:tc>
          <w:tcPr>
            <w:tcW w:w="510" w:type="dxa"/>
            <w:vMerge w:val="restart"/>
            <w:tcBorders>
              <w:top w:val="single" w:sz="4" w:space="0" w:color="auto"/>
              <w:bottom w:val="nil"/>
              <w:right w:val="single" w:sz="4" w:space="0" w:color="auto"/>
            </w:tcBorders>
          </w:tcPr>
          <w:p w:rsidR="00C65595" w:rsidRDefault="00C65595">
            <w:pPr>
              <w:pStyle w:val="ConsPlusNormal"/>
            </w:pPr>
          </w:p>
        </w:tc>
      </w:tr>
      <w:tr w:rsidR="00C65595">
        <w:tblPrEx>
          <w:tblBorders>
            <w:left w:val="nil"/>
            <w:insideH w:val="none" w:sz="0" w:space="0" w:color="auto"/>
            <w:insideV w:val="single" w:sz="4" w:space="0" w:color="auto"/>
          </w:tblBorders>
        </w:tblPrEx>
        <w:trPr>
          <w:trHeight w:val="509"/>
        </w:trPr>
        <w:tc>
          <w:tcPr>
            <w:tcW w:w="8731" w:type="dxa"/>
            <w:gridSpan w:val="13"/>
            <w:vMerge/>
            <w:tcBorders>
              <w:top w:val="single" w:sz="4" w:space="0" w:color="auto"/>
              <w:bottom w:val="nil"/>
            </w:tcBorders>
          </w:tcPr>
          <w:p w:rsidR="00C65595" w:rsidRDefault="00C65595"/>
        </w:tc>
        <w:tc>
          <w:tcPr>
            <w:tcW w:w="510" w:type="dxa"/>
            <w:vMerge/>
            <w:tcBorders>
              <w:top w:val="single" w:sz="4" w:space="0" w:color="auto"/>
              <w:bottom w:val="nil"/>
              <w:right w:val="nil"/>
            </w:tcBorders>
          </w:tcPr>
          <w:p w:rsidR="00C65595" w:rsidRDefault="00C65595"/>
        </w:tc>
        <w:tc>
          <w:tcPr>
            <w:tcW w:w="3798" w:type="dxa"/>
            <w:vMerge w:val="restart"/>
            <w:tcBorders>
              <w:top w:val="single" w:sz="4" w:space="0" w:color="auto"/>
              <w:bottom w:val="single" w:sz="4" w:space="0" w:color="auto"/>
            </w:tcBorders>
            <w:vAlign w:val="center"/>
          </w:tcPr>
          <w:p w:rsidR="00C65595" w:rsidRDefault="00C65595">
            <w:pPr>
              <w:pStyle w:val="ConsPlusNormal"/>
              <w:jc w:val="center"/>
            </w:pPr>
            <w:r>
              <w:t xml:space="preserve">Место </w:t>
            </w:r>
            <w:proofErr w:type="gramStart"/>
            <w:r>
              <w:t>для</w:t>
            </w:r>
            <w:proofErr w:type="gramEnd"/>
          </w:p>
          <w:p w:rsidR="00C65595" w:rsidRDefault="00C65595">
            <w:pPr>
              <w:pStyle w:val="ConsPlusNormal"/>
              <w:jc w:val="center"/>
            </w:pPr>
            <w:r>
              <w:t>QR-кода</w:t>
            </w:r>
          </w:p>
        </w:tc>
        <w:tc>
          <w:tcPr>
            <w:tcW w:w="510" w:type="dxa"/>
            <w:vMerge/>
            <w:tcBorders>
              <w:top w:val="single" w:sz="4" w:space="0" w:color="auto"/>
              <w:left w:val="nil"/>
              <w:bottom w:val="nil"/>
            </w:tcBorders>
          </w:tcPr>
          <w:p w:rsidR="00C65595" w:rsidRDefault="00C65595"/>
        </w:tc>
      </w:tr>
      <w:tr w:rsidR="00C65595">
        <w:tblPrEx>
          <w:tblBorders>
            <w:insideH w:val="none" w:sz="0" w:space="0" w:color="auto"/>
          </w:tblBorders>
        </w:tblPrEx>
        <w:tc>
          <w:tcPr>
            <w:tcW w:w="340" w:type="dxa"/>
            <w:vMerge w:val="restart"/>
            <w:tcBorders>
              <w:top w:val="nil"/>
              <w:left w:val="single" w:sz="4" w:space="0" w:color="auto"/>
              <w:bottom w:val="nil"/>
            </w:tcBorders>
          </w:tcPr>
          <w:p w:rsidR="00C65595" w:rsidRDefault="00C65595">
            <w:pPr>
              <w:pStyle w:val="ConsPlusNormal"/>
            </w:pPr>
          </w:p>
        </w:tc>
        <w:tc>
          <w:tcPr>
            <w:tcW w:w="1644" w:type="dxa"/>
            <w:vMerge w:val="restart"/>
            <w:tcBorders>
              <w:top w:val="nil"/>
              <w:bottom w:val="single" w:sz="4" w:space="0" w:color="auto"/>
            </w:tcBorders>
            <w:vAlign w:val="center"/>
          </w:tcPr>
          <w:p w:rsidR="00C65595" w:rsidRDefault="00C65595">
            <w:pPr>
              <w:pStyle w:val="ConsPlusNormal"/>
              <w:jc w:val="center"/>
            </w:pPr>
            <w:r w:rsidRPr="00992F2F">
              <w:rPr>
                <w:position w:val="-59"/>
              </w:rPr>
              <w:pict>
                <v:shape id="_x0000_i1025" style="width:71.15pt;height:71.15pt" coordsize="" o:spt="100" adj="0,,0" path="" filled="f" stroked="f">
                  <v:stroke joinstyle="miter"/>
                  <v:imagedata r:id="rId13" o:title="base_1_398275_32768"/>
                  <v:formulas/>
                  <v:path o:connecttype="segments"/>
                </v:shape>
              </w:pict>
            </w:r>
          </w:p>
        </w:tc>
        <w:tc>
          <w:tcPr>
            <w:tcW w:w="340" w:type="dxa"/>
            <w:vMerge w:val="restart"/>
            <w:tcBorders>
              <w:top w:val="nil"/>
              <w:bottom w:val="nil"/>
            </w:tcBorders>
          </w:tcPr>
          <w:p w:rsidR="00C65595" w:rsidRDefault="00C65595">
            <w:pPr>
              <w:pStyle w:val="ConsPlusNormal"/>
            </w:pPr>
          </w:p>
        </w:tc>
        <w:tc>
          <w:tcPr>
            <w:tcW w:w="6067" w:type="dxa"/>
            <w:gridSpan w:val="9"/>
            <w:tcBorders>
              <w:top w:val="nil"/>
              <w:bottom w:val="single" w:sz="4" w:space="0" w:color="auto"/>
            </w:tcBorders>
          </w:tcPr>
          <w:p w:rsidR="00C65595" w:rsidRDefault="00C65595">
            <w:pPr>
              <w:pStyle w:val="ConsPlusNormal"/>
              <w:jc w:val="center"/>
            </w:pPr>
            <w:r>
              <w:t>РОССИЙСКАЯ ФЕДЕРАЦИЯ</w:t>
            </w:r>
          </w:p>
          <w:p w:rsidR="00C65595" w:rsidRDefault="00C65595">
            <w:pPr>
              <w:pStyle w:val="ConsPlusNormal"/>
              <w:jc w:val="center"/>
            </w:pPr>
            <w:r>
              <w:t>УДОСТОВЕРЕНИЕ НА ПРАВО УПРАВЛЕНИЯ</w:t>
            </w:r>
          </w:p>
          <w:p w:rsidR="00C65595" w:rsidRDefault="00C65595">
            <w:pPr>
              <w:pStyle w:val="ConsPlusNormal"/>
              <w:jc w:val="center"/>
            </w:pPr>
            <w:r>
              <w:t>МАЛОМЕРНЫМ СУДНОМ</w:t>
            </w:r>
          </w:p>
          <w:p w:rsidR="00C65595" w:rsidRDefault="00C65595">
            <w:pPr>
              <w:pStyle w:val="ConsPlusNormal"/>
              <w:jc w:val="center"/>
            </w:pPr>
            <w:r>
              <w:t>(Номер удостоверения)</w:t>
            </w:r>
          </w:p>
          <w:p w:rsidR="00C65595" w:rsidRDefault="00C65595">
            <w:pPr>
              <w:pStyle w:val="ConsPlusNormal"/>
            </w:pPr>
            <w:r>
              <w:t>Фамилия</w:t>
            </w:r>
          </w:p>
        </w:tc>
        <w:tc>
          <w:tcPr>
            <w:tcW w:w="340" w:type="dxa"/>
            <w:tcBorders>
              <w:top w:val="nil"/>
              <w:bottom w:val="nil"/>
              <w:right w:val="single" w:sz="4" w:space="0" w:color="auto"/>
            </w:tcBorders>
          </w:tcPr>
          <w:p w:rsidR="00C65595" w:rsidRDefault="00C65595">
            <w:pPr>
              <w:pStyle w:val="ConsPlusNormal"/>
            </w:pPr>
          </w:p>
        </w:tc>
        <w:tc>
          <w:tcPr>
            <w:tcW w:w="510" w:type="dxa"/>
            <w:vMerge/>
            <w:tcBorders>
              <w:top w:val="single" w:sz="4" w:space="0" w:color="auto"/>
              <w:left w:val="single" w:sz="4" w:space="0" w:color="auto"/>
              <w:bottom w:val="nil"/>
            </w:tcBorders>
          </w:tcPr>
          <w:p w:rsidR="00C65595" w:rsidRDefault="00C65595"/>
        </w:tc>
        <w:tc>
          <w:tcPr>
            <w:tcW w:w="3798" w:type="dxa"/>
            <w:vMerge/>
            <w:tcBorders>
              <w:top w:val="single" w:sz="4" w:space="0" w:color="auto"/>
              <w:left w:val="single" w:sz="4" w:space="0" w:color="auto"/>
              <w:bottom w:val="single" w:sz="4" w:space="0" w:color="auto"/>
              <w:right w:val="single" w:sz="4" w:space="0" w:color="auto"/>
            </w:tcBorders>
          </w:tcPr>
          <w:p w:rsidR="00C65595" w:rsidRDefault="00C65595"/>
        </w:tc>
        <w:tc>
          <w:tcPr>
            <w:tcW w:w="510" w:type="dxa"/>
            <w:vMerge/>
            <w:tcBorders>
              <w:top w:val="single" w:sz="4" w:space="0" w:color="auto"/>
              <w:bottom w:val="nil"/>
              <w:right w:val="single" w:sz="4" w:space="0" w:color="auto"/>
            </w:tcBorders>
          </w:tcPr>
          <w:p w:rsidR="00C65595" w:rsidRDefault="00C65595"/>
        </w:tc>
      </w:tr>
      <w:tr w:rsidR="00C65595">
        <w:tblPrEx>
          <w:tblBorders>
            <w:insideH w:val="none" w:sz="0" w:space="0" w:color="auto"/>
          </w:tblBorders>
        </w:tblPrEx>
        <w:tc>
          <w:tcPr>
            <w:tcW w:w="340" w:type="dxa"/>
            <w:vMerge/>
            <w:tcBorders>
              <w:top w:val="nil"/>
              <w:left w:val="single" w:sz="4" w:space="0" w:color="auto"/>
              <w:bottom w:val="nil"/>
            </w:tcBorders>
          </w:tcPr>
          <w:p w:rsidR="00C65595" w:rsidRDefault="00C65595"/>
        </w:tc>
        <w:tc>
          <w:tcPr>
            <w:tcW w:w="1644" w:type="dxa"/>
            <w:vMerge/>
            <w:tcBorders>
              <w:top w:val="nil"/>
              <w:bottom w:val="single" w:sz="4" w:space="0" w:color="auto"/>
            </w:tcBorders>
          </w:tcPr>
          <w:p w:rsidR="00C65595" w:rsidRDefault="00C65595"/>
        </w:tc>
        <w:tc>
          <w:tcPr>
            <w:tcW w:w="340" w:type="dxa"/>
            <w:vMerge/>
            <w:tcBorders>
              <w:top w:val="nil"/>
              <w:bottom w:val="nil"/>
            </w:tcBorders>
          </w:tcPr>
          <w:p w:rsidR="00C65595" w:rsidRDefault="00C65595"/>
        </w:tc>
        <w:tc>
          <w:tcPr>
            <w:tcW w:w="6067" w:type="dxa"/>
            <w:gridSpan w:val="9"/>
            <w:tcBorders>
              <w:top w:val="single" w:sz="4" w:space="0" w:color="auto"/>
              <w:bottom w:val="single" w:sz="4" w:space="0" w:color="auto"/>
            </w:tcBorders>
          </w:tcPr>
          <w:p w:rsidR="00C65595" w:rsidRDefault="00C65595">
            <w:pPr>
              <w:pStyle w:val="ConsPlusNormal"/>
            </w:pPr>
            <w:r>
              <w:t>Имя</w:t>
            </w:r>
          </w:p>
        </w:tc>
        <w:tc>
          <w:tcPr>
            <w:tcW w:w="340" w:type="dxa"/>
            <w:tcBorders>
              <w:top w:val="nil"/>
              <w:bottom w:val="nil"/>
              <w:right w:val="single" w:sz="4" w:space="0" w:color="auto"/>
            </w:tcBorders>
          </w:tcPr>
          <w:p w:rsidR="00C65595" w:rsidRDefault="00C65595">
            <w:pPr>
              <w:pStyle w:val="ConsPlusNormal"/>
            </w:pPr>
          </w:p>
        </w:tc>
        <w:tc>
          <w:tcPr>
            <w:tcW w:w="510" w:type="dxa"/>
            <w:vMerge/>
            <w:tcBorders>
              <w:top w:val="single" w:sz="4" w:space="0" w:color="auto"/>
              <w:left w:val="single" w:sz="4" w:space="0" w:color="auto"/>
              <w:bottom w:val="nil"/>
            </w:tcBorders>
          </w:tcPr>
          <w:p w:rsidR="00C65595" w:rsidRDefault="00C65595"/>
        </w:tc>
        <w:tc>
          <w:tcPr>
            <w:tcW w:w="3798" w:type="dxa"/>
            <w:vMerge/>
            <w:tcBorders>
              <w:top w:val="single" w:sz="4" w:space="0" w:color="auto"/>
              <w:left w:val="single" w:sz="4" w:space="0" w:color="auto"/>
              <w:bottom w:val="single" w:sz="4" w:space="0" w:color="auto"/>
              <w:right w:val="single" w:sz="4" w:space="0" w:color="auto"/>
            </w:tcBorders>
          </w:tcPr>
          <w:p w:rsidR="00C65595" w:rsidRDefault="00C65595"/>
        </w:tc>
        <w:tc>
          <w:tcPr>
            <w:tcW w:w="510" w:type="dxa"/>
            <w:vMerge/>
            <w:tcBorders>
              <w:top w:val="single" w:sz="4" w:space="0" w:color="auto"/>
              <w:bottom w:val="nil"/>
              <w:right w:val="single" w:sz="4" w:space="0" w:color="auto"/>
            </w:tcBorders>
          </w:tcPr>
          <w:p w:rsidR="00C65595" w:rsidRDefault="00C65595"/>
        </w:tc>
      </w:tr>
      <w:tr w:rsidR="00C65595">
        <w:tblPrEx>
          <w:tblBorders>
            <w:insideH w:val="none" w:sz="0" w:space="0" w:color="auto"/>
            <w:insideV w:val="single" w:sz="4" w:space="0" w:color="auto"/>
          </w:tblBorders>
        </w:tblPrEx>
        <w:tc>
          <w:tcPr>
            <w:tcW w:w="340" w:type="dxa"/>
            <w:vMerge w:val="restart"/>
            <w:tcBorders>
              <w:top w:val="nil"/>
              <w:bottom w:val="nil"/>
            </w:tcBorders>
          </w:tcPr>
          <w:p w:rsidR="00C65595" w:rsidRDefault="00C65595">
            <w:pPr>
              <w:pStyle w:val="ConsPlusNormal"/>
            </w:pPr>
          </w:p>
        </w:tc>
        <w:tc>
          <w:tcPr>
            <w:tcW w:w="1644" w:type="dxa"/>
            <w:vMerge w:val="restart"/>
            <w:tcBorders>
              <w:top w:val="single" w:sz="4" w:space="0" w:color="auto"/>
              <w:bottom w:val="single" w:sz="4" w:space="0" w:color="auto"/>
            </w:tcBorders>
            <w:vAlign w:val="center"/>
          </w:tcPr>
          <w:p w:rsidR="00C65595" w:rsidRDefault="00C65595">
            <w:pPr>
              <w:pStyle w:val="ConsPlusNormal"/>
              <w:jc w:val="center"/>
            </w:pPr>
            <w:r>
              <w:t>Место для фотографии</w:t>
            </w:r>
          </w:p>
        </w:tc>
        <w:tc>
          <w:tcPr>
            <w:tcW w:w="340" w:type="dxa"/>
            <w:tcBorders>
              <w:top w:val="nil"/>
              <w:bottom w:val="nil"/>
              <w:right w:val="nil"/>
            </w:tcBorders>
          </w:tcPr>
          <w:p w:rsidR="00C65595" w:rsidRDefault="00C65595">
            <w:pPr>
              <w:pStyle w:val="ConsPlusNormal"/>
            </w:pPr>
          </w:p>
        </w:tc>
        <w:tc>
          <w:tcPr>
            <w:tcW w:w="6067" w:type="dxa"/>
            <w:gridSpan w:val="9"/>
            <w:tcBorders>
              <w:top w:val="single" w:sz="4" w:space="0" w:color="auto"/>
              <w:left w:val="nil"/>
              <w:bottom w:val="single" w:sz="4" w:space="0" w:color="auto"/>
              <w:right w:val="nil"/>
            </w:tcBorders>
          </w:tcPr>
          <w:p w:rsidR="00C65595" w:rsidRDefault="00C65595">
            <w:pPr>
              <w:pStyle w:val="ConsPlusNormal"/>
            </w:pPr>
            <w:r>
              <w:t>Отчество (при наличии)</w:t>
            </w:r>
          </w:p>
        </w:tc>
        <w:tc>
          <w:tcPr>
            <w:tcW w:w="340" w:type="dxa"/>
            <w:vMerge w:val="restart"/>
            <w:tcBorders>
              <w:top w:val="nil"/>
              <w:left w:val="nil"/>
              <w:bottom w:val="nil"/>
            </w:tcBorders>
          </w:tcPr>
          <w:p w:rsidR="00C65595" w:rsidRDefault="00C65595">
            <w:pPr>
              <w:pStyle w:val="ConsPlusNormal"/>
            </w:pPr>
          </w:p>
        </w:tc>
        <w:tc>
          <w:tcPr>
            <w:tcW w:w="510" w:type="dxa"/>
            <w:vMerge/>
            <w:tcBorders>
              <w:top w:val="single" w:sz="4" w:space="0" w:color="auto"/>
              <w:bottom w:val="nil"/>
              <w:right w:val="nil"/>
            </w:tcBorders>
          </w:tcPr>
          <w:p w:rsidR="00C65595" w:rsidRDefault="00C65595"/>
        </w:tc>
        <w:tc>
          <w:tcPr>
            <w:tcW w:w="3798" w:type="dxa"/>
            <w:vMerge/>
            <w:tcBorders>
              <w:top w:val="single" w:sz="4" w:space="0" w:color="auto"/>
              <w:bottom w:val="single" w:sz="4" w:space="0" w:color="auto"/>
            </w:tcBorders>
          </w:tcPr>
          <w:p w:rsidR="00C65595" w:rsidRDefault="00C65595"/>
        </w:tc>
        <w:tc>
          <w:tcPr>
            <w:tcW w:w="510" w:type="dxa"/>
            <w:vMerge/>
            <w:tcBorders>
              <w:top w:val="single" w:sz="4" w:space="0" w:color="auto"/>
              <w:left w:val="nil"/>
              <w:bottom w:val="nil"/>
            </w:tcBorders>
          </w:tcPr>
          <w:p w:rsidR="00C65595" w:rsidRDefault="00C65595"/>
        </w:tc>
      </w:tr>
      <w:tr w:rsidR="00C65595">
        <w:tc>
          <w:tcPr>
            <w:tcW w:w="340" w:type="dxa"/>
            <w:vMerge/>
            <w:tcBorders>
              <w:top w:val="nil"/>
              <w:left w:val="single" w:sz="4" w:space="0" w:color="auto"/>
              <w:bottom w:val="nil"/>
              <w:right w:val="single" w:sz="4" w:space="0" w:color="auto"/>
            </w:tcBorders>
          </w:tcPr>
          <w:p w:rsidR="00C65595" w:rsidRDefault="00C65595"/>
        </w:tc>
        <w:tc>
          <w:tcPr>
            <w:tcW w:w="1644" w:type="dxa"/>
            <w:vMerge/>
            <w:tcBorders>
              <w:top w:val="single" w:sz="4" w:space="0" w:color="auto"/>
              <w:left w:val="single" w:sz="4" w:space="0" w:color="auto"/>
              <w:bottom w:val="single" w:sz="4" w:space="0" w:color="auto"/>
              <w:right w:val="single" w:sz="4" w:space="0" w:color="auto"/>
            </w:tcBorders>
          </w:tcPr>
          <w:p w:rsidR="00C65595" w:rsidRDefault="00C65595"/>
        </w:tc>
        <w:tc>
          <w:tcPr>
            <w:tcW w:w="340" w:type="dxa"/>
            <w:tcBorders>
              <w:top w:val="nil"/>
              <w:left w:val="single" w:sz="4" w:space="0" w:color="auto"/>
              <w:bottom w:val="nil"/>
            </w:tcBorders>
          </w:tcPr>
          <w:p w:rsidR="00C65595" w:rsidRDefault="00C65595">
            <w:pPr>
              <w:pStyle w:val="ConsPlusNormal"/>
            </w:pPr>
          </w:p>
        </w:tc>
        <w:tc>
          <w:tcPr>
            <w:tcW w:w="2892" w:type="dxa"/>
            <w:gridSpan w:val="4"/>
            <w:tcBorders>
              <w:top w:val="single" w:sz="4" w:space="0" w:color="auto"/>
              <w:bottom w:val="single" w:sz="4" w:space="0" w:color="auto"/>
            </w:tcBorders>
          </w:tcPr>
          <w:p w:rsidR="00C65595" w:rsidRDefault="00C65595">
            <w:pPr>
              <w:pStyle w:val="ConsPlusNormal"/>
            </w:pPr>
            <w:r>
              <w:t>Дата рождения</w:t>
            </w:r>
          </w:p>
        </w:tc>
        <w:tc>
          <w:tcPr>
            <w:tcW w:w="3175" w:type="dxa"/>
            <w:gridSpan w:val="5"/>
            <w:tcBorders>
              <w:top w:val="single" w:sz="4" w:space="0" w:color="auto"/>
              <w:bottom w:val="single" w:sz="4" w:space="0" w:color="auto"/>
            </w:tcBorders>
          </w:tcPr>
          <w:p w:rsidR="00C65595" w:rsidRDefault="00C65595">
            <w:pPr>
              <w:pStyle w:val="ConsPlusNormal"/>
            </w:pPr>
            <w:r>
              <w:t>ДД.ММ</w:t>
            </w:r>
            <w:proofErr w:type="gramStart"/>
            <w:r>
              <w:t>.Г</w:t>
            </w:r>
            <w:proofErr w:type="gramEnd"/>
            <w:r>
              <w:t>ГГГ</w:t>
            </w:r>
          </w:p>
        </w:tc>
        <w:tc>
          <w:tcPr>
            <w:tcW w:w="340" w:type="dxa"/>
            <w:vMerge/>
            <w:tcBorders>
              <w:top w:val="nil"/>
              <w:bottom w:val="nil"/>
              <w:right w:val="single" w:sz="4" w:space="0" w:color="auto"/>
            </w:tcBorders>
          </w:tcPr>
          <w:p w:rsidR="00C65595" w:rsidRDefault="00C65595"/>
        </w:tc>
        <w:tc>
          <w:tcPr>
            <w:tcW w:w="510" w:type="dxa"/>
            <w:vMerge/>
            <w:tcBorders>
              <w:top w:val="single" w:sz="4" w:space="0" w:color="auto"/>
              <w:left w:val="single" w:sz="4" w:space="0" w:color="auto"/>
              <w:bottom w:val="nil"/>
            </w:tcBorders>
          </w:tcPr>
          <w:p w:rsidR="00C65595" w:rsidRDefault="00C65595"/>
        </w:tc>
        <w:tc>
          <w:tcPr>
            <w:tcW w:w="3798" w:type="dxa"/>
            <w:vMerge/>
            <w:tcBorders>
              <w:top w:val="single" w:sz="4" w:space="0" w:color="auto"/>
              <w:left w:val="single" w:sz="4" w:space="0" w:color="auto"/>
              <w:bottom w:val="single" w:sz="4" w:space="0" w:color="auto"/>
              <w:right w:val="single" w:sz="4" w:space="0" w:color="auto"/>
            </w:tcBorders>
          </w:tcPr>
          <w:p w:rsidR="00C65595" w:rsidRDefault="00C65595"/>
        </w:tc>
        <w:tc>
          <w:tcPr>
            <w:tcW w:w="510" w:type="dxa"/>
            <w:vMerge/>
            <w:tcBorders>
              <w:top w:val="single" w:sz="4" w:space="0" w:color="auto"/>
              <w:bottom w:val="nil"/>
              <w:right w:val="single" w:sz="4" w:space="0" w:color="auto"/>
            </w:tcBorders>
          </w:tcPr>
          <w:p w:rsidR="00C65595" w:rsidRDefault="00C65595"/>
        </w:tc>
      </w:tr>
      <w:tr w:rsidR="00C65595">
        <w:tc>
          <w:tcPr>
            <w:tcW w:w="340" w:type="dxa"/>
            <w:vMerge/>
            <w:tcBorders>
              <w:top w:val="nil"/>
              <w:left w:val="single" w:sz="4" w:space="0" w:color="auto"/>
              <w:bottom w:val="nil"/>
              <w:right w:val="single" w:sz="4" w:space="0" w:color="auto"/>
            </w:tcBorders>
          </w:tcPr>
          <w:p w:rsidR="00C65595" w:rsidRDefault="00C65595"/>
        </w:tc>
        <w:tc>
          <w:tcPr>
            <w:tcW w:w="1644" w:type="dxa"/>
            <w:vMerge/>
            <w:tcBorders>
              <w:top w:val="single" w:sz="4" w:space="0" w:color="auto"/>
              <w:left w:val="single" w:sz="4" w:space="0" w:color="auto"/>
              <w:bottom w:val="single" w:sz="4" w:space="0" w:color="auto"/>
              <w:right w:val="single" w:sz="4" w:space="0" w:color="auto"/>
            </w:tcBorders>
          </w:tcPr>
          <w:p w:rsidR="00C65595" w:rsidRDefault="00C65595"/>
        </w:tc>
        <w:tc>
          <w:tcPr>
            <w:tcW w:w="340" w:type="dxa"/>
            <w:tcBorders>
              <w:top w:val="nil"/>
              <w:left w:val="single" w:sz="4" w:space="0" w:color="auto"/>
              <w:bottom w:val="nil"/>
            </w:tcBorders>
          </w:tcPr>
          <w:p w:rsidR="00C65595" w:rsidRDefault="00C65595">
            <w:pPr>
              <w:pStyle w:val="ConsPlusNormal"/>
            </w:pPr>
          </w:p>
        </w:tc>
        <w:tc>
          <w:tcPr>
            <w:tcW w:w="2892" w:type="dxa"/>
            <w:gridSpan w:val="4"/>
            <w:tcBorders>
              <w:top w:val="single" w:sz="4" w:space="0" w:color="auto"/>
              <w:bottom w:val="single" w:sz="4" w:space="0" w:color="auto"/>
            </w:tcBorders>
          </w:tcPr>
          <w:p w:rsidR="00C65595" w:rsidRDefault="00C65595">
            <w:pPr>
              <w:pStyle w:val="ConsPlusNormal"/>
            </w:pPr>
            <w:r>
              <w:t>Действительно до</w:t>
            </w:r>
          </w:p>
        </w:tc>
        <w:tc>
          <w:tcPr>
            <w:tcW w:w="3175" w:type="dxa"/>
            <w:gridSpan w:val="5"/>
            <w:tcBorders>
              <w:top w:val="single" w:sz="4" w:space="0" w:color="auto"/>
              <w:bottom w:val="single" w:sz="4" w:space="0" w:color="auto"/>
            </w:tcBorders>
          </w:tcPr>
          <w:p w:rsidR="00C65595" w:rsidRDefault="00C65595">
            <w:pPr>
              <w:pStyle w:val="ConsPlusNormal"/>
            </w:pPr>
            <w:r>
              <w:t>ДД.ММ</w:t>
            </w:r>
            <w:proofErr w:type="gramStart"/>
            <w:r>
              <w:t>.Г</w:t>
            </w:r>
            <w:proofErr w:type="gramEnd"/>
            <w:r>
              <w:t>ГГГ</w:t>
            </w:r>
          </w:p>
        </w:tc>
        <w:tc>
          <w:tcPr>
            <w:tcW w:w="340" w:type="dxa"/>
            <w:vMerge/>
            <w:tcBorders>
              <w:top w:val="nil"/>
              <w:bottom w:val="nil"/>
              <w:right w:val="single" w:sz="4" w:space="0" w:color="auto"/>
            </w:tcBorders>
          </w:tcPr>
          <w:p w:rsidR="00C65595" w:rsidRDefault="00C65595"/>
        </w:tc>
        <w:tc>
          <w:tcPr>
            <w:tcW w:w="510" w:type="dxa"/>
            <w:vMerge/>
            <w:tcBorders>
              <w:top w:val="single" w:sz="4" w:space="0" w:color="auto"/>
              <w:left w:val="single" w:sz="4" w:space="0" w:color="auto"/>
              <w:bottom w:val="nil"/>
            </w:tcBorders>
          </w:tcPr>
          <w:p w:rsidR="00C65595" w:rsidRDefault="00C65595"/>
        </w:tc>
        <w:tc>
          <w:tcPr>
            <w:tcW w:w="3798" w:type="dxa"/>
            <w:vMerge/>
            <w:tcBorders>
              <w:top w:val="single" w:sz="4" w:space="0" w:color="auto"/>
              <w:left w:val="single" w:sz="4" w:space="0" w:color="auto"/>
              <w:bottom w:val="single" w:sz="4" w:space="0" w:color="auto"/>
              <w:right w:val="single" w:sz="4" w:space="0" w:color="auto"/>
            </w:tcBorders>
          </w:tcPr>
          <w:p w:rsidR="00C65595" w:rsidRDefault="00C65595"/>
        </w:tc>
        <w:tc>
          <w:tcPr>
            <w:tcW w:w="510" w:type="dxa"/>
            <w:vMerge/>
            <w:tcBorders>
              <w:top w:val="single" w:sz="4" w:space="0" w:color="auto"/>
              <w:bottom w:val="nil"/>
              <w:right w:val="single" w:sz="4" w:space="0" w:color="auto"/>
            </w:tcBorders>
          </w:tcPr>
          <w:p w:rsidR="00C65595" w:rsidRDefault="00C65595"/>
        </w:tc>
      </w:tr>
      <w:tr w:rsidR="00C65595">
        <w:tblPrEx>
          <w:tblBorders>
            <w:insideH w:val="none" w:sz="0" w:space="0" w:color="auto"/>
            <w:insideV w:val="single" w:sz="4" w:space="0" w:color="auto"/>
          </w:tblBorders>
        </w:tblPrEx>
        <w:tc>
          <w:tcPr>
            <w:tcW w:w="340" w:type="dxa"/>
            <w:vMerge/>
            <w:tcBorders>
              <w:top w:val="nil"/>
              <w:bottom w:val="nil"/>
            </w:tcBorders>
          </w:tcPr>
          <w:p w:rsidR="00C65595" w:rsidRDefault="00C65595"/>
        </w:tc>
        <w:tc>
          <w:tcPr>
            <w:tcW w:w="1644" w:type="dxa"/>
            <w:vMerge/>
            <w:tcBorders>
              <w:top w:val="single" w:sz="4" w:space="0" w:color="auto"/>
              <w:bottom w:val="single" w:sz="4" w:space="0" w:color="auto"/>
            </w:tcBorders>
          </w:tcPr>
          <w:p w:rsidR="00C65595" w:rsidRDefault="00C65595"/>
        </w:tc>
        <w:tc>
          <w:tcPr>
            <w:tcW w:w="340" w:type="dxa"/>
            <w:tcBorders>
              <w:top w:val="nil"/>
              <w:bottom w:val="nil"/>
              <w:right w:val="nil"/>
            </w:tcBorders>
          </w:tcPr>
          <w:p w:rsidR="00C65595" w:rsidRDefault="00C65595">
            <w:pPr>
              <w:pStyle w:val="ConsPlusNormal"/>
            </w:pPr>
          </w:p>
        </w:tc>
        <w:tc>
          <w:tcPr>
            <w:tcW w:w="6067" w:type="dxa"/>
            <w:gridSpan w:val="9"/>
            <w:tcBorders>
              <w:top w:val="single" w:sz="4" w:space="0" w:color="auto"/>
              <w:left w:val="nil"/>
              <w:bottom w:val="single" w:sz="4" w:space="0" w:color="auto"/>
              <w:right w:val="nil"/>
            </w:tcBorders>
          </w:tcPr>
          <w:p w:rsidR="00C65595" w:rsidRDefault="00C65595">
            <w:pPr>
              <w:pStyle w:val="ConsPlusNormal"/>
            </w:pPr>
            <w:r>
              <w:t>Типы маломерных судов, которыми разрешено управление</w:t>
            </w:r>
          </w:p>
        </w:tc>
        <w:tc>
          <w:tcPr>
            <w:tcW w:w="340" w:type="dxa"/>
            <w:vMerge/>
            <w:tcBorders>
              <w:top w:val="nil"/>
              <w:left w:val="nil"/>
              <w:bottom w:val="nil"/>
            </w:tcBorders>
          </w:tcPr>
          <w:p w:rsidR="00C65595" w:rsidRDefault="00C65595"/>
        </w:tc>
        <w:tc>
          <w:tcPr>
            <w:tcW w:w="510" w:type="dxa"/>
            <w:vMerge/>
            <w:tcBorders>
              <w:top w:val="single" w:sz="4" w:space="0" w:color="auto"/>
              <w:bottom w:val="nil"/>
              <w:right w:val="nil"/>
            </w:tcBorders>
          </w:tcPr>
          <w:p w:rsidR="00C65595" w:rsidRDefault="00C65595"/>
        </w:tc>
        <w:tc>
          <w:tcPr>
            <w:tcW w:w="3798" w:type="dxa"/>
            <w:vMerge/>
            <w:tcBorders>
              <w:top w:val="single" w:sz="4" w:space="0" w:color="auto"/>
              <w:bottom w:val="single" w:sz="4" w:space="0" w:color="auto"/>
            </w:tcBorders>
          </w:tcPr>
          <w:p w:rsidR="00C65595" w:rsidRDefault="00C65595"/>
        </w:tc>
        <w:tc>
          <w:tcPr>
            <w:tcW w:w="510" w:type="dxa"/>
            <w:vMerge/>
            <w:tcBorders>
              <w:top w:val="single" w:sz="4" w:space="0" w:color="auto"/>
              <w:left w:val="nil"/>
              <w:bottom w:val="nil"/>
            </w:tcBorders>
          </w:tcPr>
          <w:p w:rsidR="00C65595" w:rsidRDefault="00C65595"/>
        </w:tc>
      </w:tr>
      <w:tr w:rsidR="00C65595">
        <w:tblPrEx>
          <w:tblBorders>
            <w:insideV w:val="single" w:sz="4" w:space="0" w:color="auto"/>
          </w:tblBorders>
        </w:tblPrEx>
        <w:tc>
          <w:tcPr>
            <w:tcW w:w="340" w:type="dxa"/>
            <w:vMerge/>
            <w:tcBorders>
              <w:top w:val="nil"/>
              <w:bottom w:val="nil"/>
            </w:tcBorders>
          </w:tcPr>
          <w:p w:rsidR="00C65595" w:rsidRDefault="00C65595"/>
        </w:tc>
        <w:tc>
          <w:tcPr>
            <w:tcW w:w="1644" w:type="dxa"/>
            <w:vMerge/>
            <w:tcBorders>
              <w:top w:val="single" w:sz="4" w:space="0" w:color="auto"/>
              <w:bottom w:val="single" w:sz="4" w:space="0" w:color="auto"/>
            </w:tcBorders>
          </w:tcPr>
          <w:p w:rsidR="00C65595" w:rsidRDefault="00C65595"/>
        </w:tc>
        <w:tc>
          <w:tcPr>
            <w:tcW w:w="340" w:type="dxa"/>
            <w:tcBorders>
              <w:top w:val="nil"/>
              <w:bottom w:val="nil"/>
            </w:tcBorders>
          </w:tcPr>
          <w:p w:rsidR="00C65595" w:rsidRDefault="00C65595">
            <w:pPr>
              <w:pStyle w:val="ConsPlusNormal"/>
            </w:pPr>
          </w:p>
        </w:tc>
        <w:tc>
          <w:tcPr>
            <w:tcW w:w="964" w:type="dxa"/>
            <w:tcBorders>
              <w:top w:val="single" w:sz="4" w:space="0" w:color="auto"/>
              <w:bottom w:val="single" w:sz="4" w:space="0" w:color="auto"/>
            </w:tcBorders>
          </w:tcPr>
          <w:p w:rsidR="00C65595" w:rsidRDefault="00C65595">
            <w:pPr>
              <w:pStyle w:val="ConsPlusNormal"/>
              <w:jc w:val="center"/>
            </w:pPr>
            <w:r w:rsidRPr="00992F2F">
              <w:rPr>
                <w:position w:val="-18"/>
              </w:rPr>
              <w:pict>
                <v:shape id="_x0000_i1026" style="width:42pt;height:29.15pt" coordsize="" o:spt="100" adj="0,,0" path="" filled="f" stroked="f">
                  <v:stroke joinstyle="miter"/>
                  <v:imagedata r:id="rId14" o:title="base_1_398275_32769"/>
                  <v:formulas/>
                  <v:path o:connecttype="segments"/>
                </v:shape>
              </w:pict>
            </w:r>
          </w:p>
        </w:tc>
        <w:tc>
          <w:tcPr>
            <w:tcW w:w="964" w:type="dxa"/>
            <w:tcBorders>
              <w:top w:val="single" w:sz="4" w:space="0" w:color="auto"/>
              <w:bottom w:val="single" w:sz="4" w:space="0" w:color="auto"/>
            </w:tcBorders>
          </w:tcPr>
          <w:p w:rsidR="00C65595" w:rsidRDefault="00C65595">
            <w:pPr>
              <w:pStyle w:val="ConsPlusNormal"/>
              <w:jc w:val="center"/>
            </w:pPr>
            <w:r w:rsidRPr="00992F2F">
              <w:rPr>
                <w:position w:val="-18"/>
              </w:rPr>
              <w:pict>
                <v:shape id="_x0000_i1027" style="width:42pt;height:30pt" coordsize="" o:spt="100" adj="0,,0" path="" filled="f" stroked="f">
                  <v:stroke joinstyle="miter"/>
                  <v:imagedata r:id="rId15" o:title="base_1_398275_32770"/>
                  <v:formulas/>
                  <v:path o:connecttype="segments"/>
                </v:shape>
              </w:pict>
            </w:r>
          </w:p>
        </w:tc>
        <w:tc>
          <w:tcPr>
            <w:tcW w:w="964" w:type="dxa"/>
            <w:gridSpan w:val="2"/>
            <w:tcBorders>
              <w:top w:val="single" w:sz="4" w:space="0" w:color="auto"/>
              <w:bottom w:val="single" w:sz="4" w:space="0" w:color="auto"/>
            </w:tcBorders>
          </w:tcPr>
          <w:p w:rsidR="00C65595" w:rsidRDefault="00C65595">
            <w:pPr>
              <w:pStyle w:val="ConsPlusNormal"/>
              <w:jc w:val="center"/>
            </w:pPr>
            <w:r w:rsidRPr="00992F2F">
              <w:rPr>
                <w:position w:val="-18"/>
              </w:rPr>
              <w:pict>
                <v:shape id="_x0000_i1028" style="width:42pt;height:30pt" coordsize="" o:spt="100" adj="0,,0" path="" filled="f" stroked="f">
                  <v:stroke joinstyle="miter"/>
                  <v:imagedata r:id="rId16" o:title="base_1_398275_32771"/>
                  <v:formulas/>
                  <v:path o:connecttype="segments"/>
                </v:shape>
              </w:pict>
            </w:r>
          </w:p>
        </w:tc>
        <w:tc>
          <w:tcPr>
            <w:tcW w:w="1020" w:type="dxa"/>
            <w:gridSpan w:val="2"/>
            <w:tcBorders>
              <w:top w:val="single" w:sz="4" w:space="0" w:color="auto"/>
              <w:bottom w:val="single" w:sz="4" w:space="0" w:color="auto"/>
            </w:tcBorders>
          </w:tcPr>
          <w:p w:rsidR="00C65595" w:rsidRDefault="00C65595">
            <w:pPr>
              <w:pStyle w:val="ConsPlusNormal"/>
              <w:jc w:val="center"/>
            </w:pPr>
            <w:r w:rsidRPr="00992F2F">
              <w:rPr>
                <w:position w:val="-17"/>
              </w:rPr>
              <w:pict>
                <v:shape id="_x0000_i1029" style="width:43.7pt;height:28.3pt" coordsize="" o:spt="100" adj="0,,0" path="" filled="f" stroked="f">
                  <v:stroke joinstyle="miter"/>
                  <v:imagedata r:id="rId17" o:title="base_1_398275_32772"/>
                  <v:formulas/>
                  <v:path o:connecttype="segments"/>
                </v:shape>
              </w:pict>
            </w:r>
          </w:p>
        </w:tc>
        <w:tc>
          <w:tcPr>
            <w:tcW w:w="1077" w:type="dxa"/>
            <w:gridSpan w:val="2"/>
            <w:tcBorders>
              <w:top w:val="single" w:sz="4" w:space="0" w:color="auto"/>
              <w:bottom w:val="single" w:sz="4" w:space="0" w:color="auto"/>
            </w:tcBorders>
          </w:tcPr>
          <w:p w:rsidR="00C65595" w:rsidRDefault="00C65595">
            <w:pPr>
              <w:pStyle w:val="ConsPlusNormal"/>
              <w:jc w:val="center"/>
            </w:pPr>
            <w:r w:rsidRPr="00992F2F">
              <w:rPr>
                <w:position w:val="-14"/>
              </w:rPr>
              <w:pict>
                <v:shape id="_x0000_i1030" style="width:46.3pt;height:25.7pt" coordsize="" o:spt="100" adj="0,,0" path="" filled="f" stroked="f">
                  <v:stroke joinstyle="miter"/>
                  <v:imagedata r:id="rId18" o:title="base_1_398275_32773"/>
                  <v:formulas/>
                  <v:path o:connecttype="segments"/>
                </v:shape>
              </w:pict>
            </w:r>
          </w:p>
        </w:tc>
        <w:tc>
          <w:tcPr>
            <w:tcW w:w="1078" w:type="dxa"/>
            <w:tcBorders>
              <w:top w:val="single" w:sz="4" w:space="0" w:color="auto"/>
              <w:bottom w:val="single" w:sz="4" w:space="0" w:color="auto"/>
            </w:tcBorders>
          </w:tcPr>
          <w:p w:rsidR="00C65595" w:rsidRDefault="00C65595">
            <w:pPr>
              <w:pStyle w:val="ConsPlusNormal"/>
              <w:jc w:val="center"/>
            </w:pPr>
            <w:r w:rsidRPr="00992F2F">
              <w:rPr>
                <w:position w:val="-15"/>
              </w:rPr>
              <w:pict>
                <v:shape id="_x0000_i1031" style="width:44.55pt;height:26.55pt" coordsize="" o:spt="100" adj="0,,0" path="" filled="f" stroked="f">
                  <v:stroke joinstyle="miter"/>
                  <v:imagedata r:id="rId19" o:title="base_1_398275_32774"/>
                  <v:formulas/>
                  <v:path o:connecttype="segments"/>
                </v:shape>
              </w:pict>
            </w:r>
          </w:p>
        </w:tc>
        <w:tc>
          <w:tcPr>
            <w:tcW w:w="340" w:type="dxa"/>
            <w:tcBorders>
              <w:top w:val="nil"/>
              <w:bottom w:val="nil"/>
            </w:tcBorders>
          </w:tcPr>
          <w:p w:rsidR="00C65595" w:rsidRDefault="00C65595">
            <w:pPr>
              <w:pStyle w:val="ConsPlusNormal"/>
            </w:pPr>
          </w:p>
        </w:tc>
        <w:tc>
          <w:tcPr>
            <w:tcW w:w="510" w:type="dxa"/>
            <w:vMerge/>
            <w:tcBorders>
              <w:top w:val="single" w:sz="4" w:space="0" w:color="auto"/>
              <w:bottom w:val="nil"/>
              <w:right w:val="nil"/>
            </w:tcBorders>
          </w:tcPr>
          <w:p w:rsidR="00C65595" w:rsidRDefault="00C65595"/>
        </w:tc>
        <w:tc>
          <w:tcPr>
            <w:tcW w:w="3798" w:type="dxa"/>
            <w:vMerge/>
            <w:tcBorders>
              <w:top w:val="single" w:sz="4" w:space="0" w:color="auto"/>
              <w:bottom w:val="single" w:sz="4" w:space="0" w:color="auto"/>
            </w:tcBorders>
          </w:tcPr>
          <w:p w:rsidR="00C65595" w:rsidRDefault="00C65595"/>
        </w:tc>
        <w:tc>
          <w:tcPr>
            <w:tcW w:w="510" w:type="dxa"/>
            <w:vMerge/>
            <w:tcBorders>
              <w:top w:val="single" w:sz="4" w:space="0" w:color="auto"/>
              <w:left w:val="nil"/>
              <w:bottom w:val="nil"/>
            </w:tcBorders>
          </w:tcPr>
          <w:p w:rsidR="00C65595" w:rsidRDefault="00C65595"/>
        </w:tc>
      </w:tr>
      <w:tr w:rsidR="00C65595">
        <w:tblPrEx>
          <w:tblBorders>
            <w:insideH w:val="none" w:sz="0" w:space="0" w:color="auto"/>
            <w:insideV w:val="single" w:sz="4" w:space="0" w:color="auto"/>
          </w:tblBorders>
        </w:tblPrEx>
        <w:tc>
          <w:tcPr>
            <w:tcW w:w="340" w:type="dxa"/>
            <w:vMerge/>
            <w:tcBorders>
              <w:top w:val="nil"/>
              <w:bottom w:val="nil"/>
            </w:tcBorders>
          </w:tcPr>
          <w:p w:rsidR="00C65595" w:rsidRDefault="00C65595"/>
        </w:tc>
        <w:tc>
          <w:tcPr>
            <w:tcW w:w="1644" w:type="dxa"/>
            <w:vMerge/>
            <w:tcBorders>
              <w:top w:val="single" w:sz="4" w:space="0" w:color="auto"/>
              <w:bottom w:val="single" w:sz="4" w:space="0" w:color="auto"/>
            </w:tcBorders>
          </w:tcPr>
          <w:p w:rsidR="00C65595" w:rsidRDefault="00C65595"/>
        </w:tc>
        <w:tc>
          <w:tcPr>
            <w:tcW w:w="6407" w:type="dxa"/>
            <w:gridSpan w:val="10"/>
            <w:tcBorders>
              <w:top w:val="nil"/>
              <w:bottom w:val="nil"/>
              <w:right w:val="nil"/>
            </w:tcBorders>
          </w:tcPr>
          <w:p w:rsidR="00C65595" w:rsidRDefault="00C65595">
            <w:pPr>
              <w:pStyle w:val="ConsPlusNormal"/>
              <w:jc w:val="center"/>
            </w:pPr>
            <w:r>
              <w:t>Разрешенные для плавания районы</w:t>
            </w:r>
          </w:p>
        </w:tc>
        <w:tc>
          <w:tcPr>
            <w:tcW w:w="340" w:type="dxa"/>
            <w:tcBorders>
              <w:top w:val="nil"/>
              <w:left w:val="nil"/>
              <w:bottom w:val="nil"/>
            </w:tcBorders>
          </w:tcPr>
          <w:p w:rsidR="00C65595" w:rsidRDefault="00C65595">
            <w:pPr>
              <w:pStyle w:val="ConsPlusNormal"/>
            </w:pPr>
          </w:p>
        </w:tc>
        <w:tc>
          <w:tcPr>
            <w:tcW w:w="510" w:type="dxa"/>
            <w:vMerge/>
            <w:tcBorders>
              <w:top w:val="single" w:sz="4" w:space="0" w:color="auto"/>
              <w:bottom w:val="nil"/>
              <w:right w:val="nil"/>
            </w:tcBorders>
          </w:tcPr>
          <w:p w:rsidR="00C65595" w:rsidRDefault="00C65595"/>
        </w:tc>
        <w:tc>
          <w:tcPr>
            <w:tcW w:w="3798" w:type="dxa"/>
            <w:vMerge/>
            <w:tcBorders>
              <w:top w:val="single" w:sz="4" w:space="0" w:color="auto"/>
              <w:bottom w:val="single" w:sz="4" w:space="0" w:color="auto"/>
            </w:tcBorders>
          </w:tcPr>
          <w:p w:rsidR="00C65595" w:rsidRDefault="00C65595"/>
        </w:tc>
        <w:tc>
          <w:tcPr>
            <w:tcW w:w="510" w:type="dxa"/>
            <w:vMerge/>
            <w:tcBorders>
              <w:top w:val="single" w:sz="4" w:space="0" w:color="auto"/>
              <w:left w:val="nil"/>
              <w:bottom w:val="nil"/>
            </w:tcBorders>
          </w:tcPr>
          <w:p w:rsidR="00C65595" w:rsidRDefault="00C65595"/>
        </w:tc>
      </w:tr>
      <w:tr w:rsidR="00C65595">
        <w:tblPrEx>
          <w:tblBorders>
            <w:insideH w:val="none" w:sz="0" w:space="0" w:color="auto"/>
            <w:insideV w:val="single" w:sz="4" w:space="0" w:color="auto"/>
          </w:tblBorders>
        </w:tblPrEx>
        <w:tc>
          <w:tcPr>
            <w:tcW w:w="340" w:type="dxa"/>
            <w:vMerge/>
            <w:tcBorders>
              <w:top w:val="nil"/>
              <w:bottom w:val="nil"/>
            </w:tcBorders>
          </w:tcPr>
          <w:p w:rsidR="00C65595" w:rsidRDefault="00C65595"/>
        </w:tc>
        <w:tc>
          <w:tcPr>
            <w:tcW w:w="1644" w:type="dxa"/>
            <w:vMerge/>
            <w:tcBorders>
              <w:top w:val="single" w:sz="4" w:space="0" w:color="auto"/>
              <w:bottom w:val="single" w:sz="4" w:space="0" w:color="auto"/>
            </w:tcBorders>
          </w:tcPr>
          <w:p w:rsidR="00C65595" w:rsidRDefault="00C65595"/>
        </w:tc>
        <w:tc>
          <w:tcPr>
            <w:tcW w:w="2268" w:type="dxa"/>
            <w:gridSpan w:val="3"/>
            <w:tcBorders>
              <w:top w:val="nil"/>
              <w:bottom w:val="nil"/>
            </w:tcBorders>
          </w:tcPr>
          <w:p w:rsidR="00C65595" w:rsidRDefault="00C65595">
            <w:pPr>
              <w:pStyle w:val="ConsPlusNormal"/>
            </w:pPr>
          </w:p>
        </w:tc>
        <w:tc>
          <w:tcPr>
            <w:tcW w:w="680" w:type="dxa"/>
            <w:tcBorders>
              <w:top w:val="single" w:sz="4" w:space="0" w:color="auto"/>
              <w:bottom w:val="single" w:sz="4" w:space="0" w:color="auto"/>
            </w:tcBorders>
          </w:tcPr>
          <w:p w:rsidR="00C65595" w:rsidRDefault="00C65595">
            <w:pPr>
              <w:pStyle w:val="ConsPlusNormal"/>
            </w:pPr>
            <w:r>
              <w:t>ВВП</w:t>
            </w:r>
          </w:p>
        </w:tc>
        <w:tc>
          <w:tcPr>
            <w:tcW w:w="680" w:type="dxa"/>
            <w:gridSpan w:val="2"/>
            <w:tcBorders>
              <w:top w:val="single" w:sz="4" w:space="0" w:color="auto"/>
              <w:bottom w:val="single" w:sz="4" w:space="0" w:color="auto"/>
            </w:tcBorders>
          </w:tcPr>
          <w:p w:rsidR="00C65595" w:rsidRDefault="00C65595">
            <w:pPr>
              <w:pStyle w:val="ConsPlusNormal"/>
            </w:pPr>
            <w:proofErr w:type="gramStart"/>
            <w:r>
              <w:t>ВВ</w:t>
            </w:r>
            <w:proofErr w:type="gramEnd"/>
          </w:p>
        </w:tc>
        <w:tc>
          <w:tcPr>
            <w:tcW w:w="907" w:type="dxa"/>
            <w:gridSpan w:val="2"/>
            <w:tcBorders>
              <w:top w:val="single" w:sz="4" w:space="0" w:color="auto"/>
              <w:bottom w:val="single" w:sz="4" w:space="0" w:color="auto"/>
            </w:tcBorders>
          </w:tcPr>
          <w:p w:rsidR="00C65595" w:rsidRDefault="00C65595">
            <w:pPr>
              <w:pStyle w:val="ConsPlusNormal"/>
            </w:pPr>
            <w:r>
              <w:t>МП</w:t>
            </w:r>
          </w:p>
        </w:tc>
        <w:tc>
          <w:tcPr>
            <w:tcW w:w="1872" w:type="dxa"/>
            <w:gridSpan w:val="2"/>
            <w:tcBorders>
              <w:top w:val="nil"/>
              <w:bottom w:val="nil"/>
              <w:right w:val="nil"/>
            </w:tcBorders>
          </w:tcPr>
          <w:p w:rsidR="00C65595" w:rsidRDefault="00C65595">
            <w:pPr>
              <w:pStyle w:val="ConsPlusNormal"/>
            </w:pPr>
          </w:p>
        </w:tc>
        <w:tc>
          <w:tcPr>
            <w:tcW w:w="340" w:type="dxa"/>
            <w:tcBorders>
              <w:top w:val="nil"/>
              <w:left w:val="nil"/>
              <w:bottom w:val="nil"/>
            </w:tcBorders>
          </w:tcPr>
          <w:p w:rsidR="00C65595" w:rsidRDefault="00C65595">
            <w:pPr>
              <w:pStyle w:val="ConsPlusNormal"/>
            </w:pPr>
          </w:p>
        </w:tc>
        <w:tc>
          <w:tcPr>
            <w:tcW w:w="510" w:type="dxa"/>
            <w:vMerge/>
            <w:tcBorders>
              <w:top w:val="single" w:sz="4" w:space="0" w:color="auto"/>
              <w:bottom w:val="nil"/>
              <w:right w:val="nil"/>
            </w:tcBorders>
          </w:tcPr>
          <w:p w:rsidR="00C65595" w:rsidRDefault="00C65595"/>
        </w:tc>
        <w:tc>
          <w:tcPr>
            <w:tcW w:w="3798" w:type="dxa"/>
            <w:vMerge/>
            <w:tcBorders>
              <w:top w:val="single" w:sz="4" w:space="0" w:color="auto"/>
              <w:bottom w:val="single" w:sz="4" w:space="0" w:color="auto"/>
            </w:tcBorders>
          </w:tcPr>
          <w:p w:rsidR="00C65595" w:rsidRDefault="00C65595"/>
        </w:tc>
        <w:tc>
          <w:tcPr>
            <w:tcW w:w="510" w:type="dxa"/>
            <w:vMerge/>
            <w:tcBorders>
              <w:top w:val="single" w:sz="4" w:space="0" w:color="auto"/>
              <w:left w:val="nil"/>
              <w:bottom w:val="nil"/>
            </w:tcBorders>
          </w:tcPr>
          <w:p w:rsidR="00C65595" w:rsidRDefault="00C65595"/>
        </w:tc>
      </w:tr>
      <w:tr w:rsidR="00C65595">
        <w:tblPrEx>
          <w:tblBorders>
            <w:insideH w:val="none" w:sz="0" w:space="0" w:color="auto"/>
            <w:insideV w:val="single" w:sz="4" w:space="0" w:color="auto"/>
          </w:tblBorders>
        </w:tblPrEx>
        <w:tc>
          <w:tcPr>
            <w:tcW w:w="8731" w:type="dxa"/>
            <w:gridSpan w:val="13"/>
            <w:tcBorders>
              <w:top w:val="nil"/>
              <w:bottom w:val="single" w:sz="4" w:space="0" w:color="auto"/>
            </w:tcBorders>
          </w:tcPr>
          <w:p w:rsidR="00C65595" w:rsidRDefault="00C65595">
            <w:pPr>
              <w:pStyle w:val="ConsPlusNormal"/>
            </w:pPr>
          </w:p>
        </w:tc>
        <w:tc>
          <w:tcPr>
            <w:tcW w:w="4818" w:type="dxa"/>
            <w:gridSpan w:val="3"/>
            <w:tcBorders>
              <w:top w:val="nil"/>
              <w:bottom w:val="single" w:sz="4" w:space="0" w:color="auto"/>
            </w:tcBorders>
          </w:tcPr>
          <w:p w:rsidR="00C65595" w:rsidRDefault="00C65595">
            <w:pPr>
              <w:pStyle w:val="ConsPlusNormal"/>
            </w:pPr>
          </w:p>
        </w:tc>
      </w:tr>
    </w:tbl>
    <w:p w:rsidR="00C65595" w:rsidRDefault="00C65595">
      <w:pPr>
        <w:pStyle w:val="ConsPlusNormal"/>
        <w:jc w:val="both"/>
      </w:pPr>
    </w:p>
    <w:p w:rsidR="00C65595" w:rsidRDefault="00C65595">
      <w:pPr>
        <w:pStyle w:val="ConsPlusNormal"/>
        <w:jc w:val="both"/>
      </w:pPr>
    </w:p>
    <w:p w:rsidR="00C65595" w:rsidRDefault="00C65595">
      <w:pPr>
        <w:pStyle w:val="ConsPlusNormal"/>
        <w:pBdr>
          <w:top w:val="single" w:sz="6" w:space="0" w:color="auto"/>
        </w:pBdr>
        <w:spacing w:before="100" w:after="100"/>
        <w:jc w:val="both"/>
        <w:rPr>
          <w:sz w:val="2"/>
          <w:szCs w:val="2"/>
        </w:rPr>
      </w:pPr>
    </w:p>
    <w:p w:rsidR="00122F79" w:rsidRDefault="00122F79">
      <w:bookmarkStart w:id="13" w:name="_GoBack"/>
      <w:bookmarkEnd w:id="13"/>
    </w:p>
    <w:sectPr w:rsidR="00122F79" w:rsidSect="00992F2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595"/>
    <w:rsid w:val="00122F79"/>
    <w:rsid w:val="00C65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5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55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55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559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5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55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55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559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437807BD9FD1287CC7F0A1694912D376C24098E92E49F4BF8AB72077BEFFC57E3D73B782FC44530E4A9BEBA1j4j3N"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8437807BD9FD1287CC7F0A1694912D374CC419CE42849F4BF8AB72077BEFFC57E3D73B782FC44530E4A9BEBA1j4j3N" TargetMode="External"/><Relationship Id="rId12" Type="http://schemas.openxmlformats.org/officeDocument/2006/relationships/hyperlink" Target="consultantplus://offline/ref=F8437807BD9FD1287CC7F0A1694912D376CC4C90E62F49F4BF8AB72077BEFFC56C3D2BBB80FD5A530C5FCDBAE7173717CC7E456073E031E4j1j7N" TargetMode="External"/><Relationship Id="rId17"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437807BD9FD1287CC7F0A1694912D376CF4199E82849F4BF8AB72077BEFFC56C3D2BBB80FD5A570E5FCDBAE7173717CC7E456073E031E4j1j7N" TargetMode="External"/><Relationship Id="rId11" Type="http://schemas.openxmlformats.org/officeDocument/2006/relationships/hyperlink" Target="consultantplus://offline/ref=F8437807BD9FD1287CC7F0A1694912D376C2409EE42F49F4BF8AB72077BEFFC57E3D73B782FC44530E4A9BEBA1j4j3N" TargetMode="External"/><Relationship Id="rId5" Type="http://schemas.openxmlformats.org/officeDocument/2006/relationships/hyperlink" Target="https://www.consultant.ru" TargetMode="External"/><Relationship Id="rId15" Type="http://schemas.openxmlformats.org/officeDocument/2006/relationships/image" Target="media/image3.png"/><Relationship Id="rId10" Type="http://schemas.openxmlformats.org/officeDocument/2006/relationships/hyperlink" Target="consultantplus://offline/ref=F8437807BD9FD1287CC7F0A1694912D376CE409FE32F49F4BF8AB72077BEFFC57E3D73B782FC44530E4A9BEBA1j4j3N"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consultantplus://offline/ref=F8437807BD9FD1287CC7F0A1694912D376C24098E92E49F4BF8AB72077BEFFC57E3D73B782FC44530E4A9BEBA1j4j3N"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5276</Words>
  <Characters>30077</Characters>
  <Application>Microsoft Office Word</Application>
  <DocSecurity>0</DocSecurity>
  <Lines>250</Lines>
  <Paragraphs>70</Paragraphs>
  <ScaleCrop>false</ScaleCrop>
  <Company/>
  <LinksUpToDate>false</LinksUpToDate>
  <CharactersWithSpaces>35283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специалист-эксперт - Ухаботин О.Б.</dc:creator>
  <cp:lastModifiedBy>Главный специалист-эксперт - Ухаботин О.Б.</cp:lastModifiedBy>
  <cp:revision>1</cp:revision>
  <dcterms:created xsi:type="dcterms:W3CDTF">2021-10-21T13:35:00Z</dcterms:created>
  <dcterms:modified xsi:type="dcterms:W3CDTF">2021-10-21T13:36:00Z</dcterms:modified>
</cp:coreProperties>
</file>